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B85" w:rsidRDefault="00945B85" w:rsidP="00945B85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:rsidR="00945B85" w:rsidRDefault="00945B85" w:rsidP="00945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Троснянского района Орловской области</w:t>
      </w:r>
    </w:p>
    <w:p w:rsidR="00945B85" w:rsidRDefault="00945B85" w:rsidP="00945B85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«Сомовская основная общеобразовательная школа»</w:t>
      </w:r>
    </w:p>
    <w:p w:rsidR="00945B85" w:rsidRDefault="00945B85" w:rsidP="00945B85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303471,  Орловская область,                                   8 (486 66) 26 – 6- 23</w:t>
      </w:r>
    </w:p>
    <w:p w:rsidR="00945B85" w:rsidRDefault="00945B85" w:rsidP="00945B85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Троснянский р-н,  д. Сомово, д.1.                               som-shkola@yandex.ru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Рассмотрена на педагогическом Совете                                               Утверждаю: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 от 31.08.2022 г                               Директор _________ Шигина Т.А.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63-О от 31.08.2022 г.</w:t>
      </w: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 Р О Г Р А М М А</w:t>
      </w: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школьного историко-краеведческого музея </w:t>
      </w:r>
    </w:p>
    <w:p w:rsidR="00945B85" w:rsidRDefault="00945B85" w:rsidP="00945B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(2022 – 2027 г.г.)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―</w:t>
      </w:r>
      <w:r>
        <w:rPr>
          <w:rFonts w:ascii="Times New Roman" w:hAnsi="Times New Roman" w:cs="Times New Roman"/>
          <w:i/>
          <w:iCs/>
          <w:sz w:val="28"/>
          <w:szCs w:val="28"/>
        </w:rPr>
        <w:t>Любовь к родному краю,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знания его истории – основа, 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 которой только и может осуществляться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рост духовной культуры всего общества.”</w:t>
      </w:r>
    </w:p>
    <w:p w:rsidR="00945B85" w:rsidRDefault="00945B85" w:rsidP="00945B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(Д.С.Лихачѐв)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432355"/>
      <w:r>
        <w:rPr>
          <w:rFonts w:ascii="Times New Roman" w:hAnsi="Times New Roman" w:cs="Times New Roman"/>
          <w:sz w:val="28"/>
          <w:szCs w:val="28"/>
        </w:rPr>
        <w:t xml:space="preserve">          Программа работы школьного историко-краеведческого музея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учащихся рассчитана на возраст с 7 до 16 лет.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Программа составлена на основе федерального и регионального компонентов государственного стандарта начального общего и основного общего образования;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Федерального закона от 29 декабря 2012 г. № 273-ФЗ "Об образовании в Российской Федерации";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Приказа Министерства Просвещения РФ от 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Письма Министерства образования и науки РФ от 14 декабря 2015 г. № 09-3564 “О внеурочной деятельности и реализации дополнительных общеобразовательных программ”;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4. Устава БОУ ТР ОО «Сомовская ООШ» и локальных нормативных актов школы.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Судьба подрастающего поколения в значительной мере зависит от восстановления и устойчивого функционирования системы воспитания, определяющей нравственные ориентиры, дающей прочную духовную опору </w:t>
      </w:r>
      <w:r>
        <w:rPr>
          <w:rFonts w:ascii="Times New Roman" w:hAnsi="Times New Roman" w:cs="Times New Roman"/>
          <w:sz w:val="28"/>
          <w:szCs w:val="28"/>
        </w:rPr>
        <w:lastRenderedPageBreak/>
        <w:t>на подлинные, а не мнимые жизненные ценности, гражданственность и патриотизм. Свое начало воспитание патриотизма берет там, где родился человек, где он прошел свое духовное и нравственное становление. А для этого молодой человек должен воспитываться на исторических, культурных традициях своего народа, должен помнить о прошлой жизни своих предков.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– своего рода открыватель, он идет к старым, как мир истинам своим путем. Но у истока длинной дороги жизни, у каждого из нас есть своя малая Родина, со своим обликом, со своей красотой. Предстаёт она человеку в детстве и остаётся с ним на всю жизнь. Поэтому очень важно знать историю своего села, школы, семьи, свои корни. Каждый, кто любит свою Родину, должен знать не только ее настоящее, но и ее прошлое. Как жили наши предки, какие трудности испытывали в жизни, как трудились.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   Школьный музей – это не просто собирание памятников (хотя без этого нельзя обойтись), это не только создание экспозиций (так как без них музей немыслим), а это еще и многогранная деятельность, направленная на повышение образования, нравственное воспитание и формирование исторического сознания, что может быть достигнуто с помощью различных форм музейной деятельности, в том числе массовой научно-просветительной работы.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занятий: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массовые,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коллективные,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групповые,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занятий.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14.30  до 15.30 и с 15.30 до  17.30 часов. Один день в неделю.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Выездные: в субботу и воскресенье (по необходимости).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Принципы построения программы: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Принцип возрастания сложности (от простого к сложному);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Принцип учёта эмоциональной сложности (создание благоприятного эмоционального фона, формирование положительных эмоций;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Принцип учёта объёма и степени разнообразия материала (переход к новому объёму материала на основе сформированности какого либо умения, разнообразия и увеличения материала поэтапно);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Принцип интеграции и дифференциации обучения;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Принцип взаимодействия человека с природой (краеведческий принцип);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Программа 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направлена</w:t>
      </w:r>
      <w:r>
        <w:rPr>
          <w:rFonts w:ascii="Times New Roman" w:hAnsi="Times New Roman" w:cs="Times New Roman"/>
          <w:sz w:val="28"/>
          <w:szCs w:val="28"/>
        </w:rPr>
        <w:t> на развитие социально-активной и творческой личности гражданина и патриота, обладающей чувством национальной гордости и гражданской ответственности за судьбу Отечества и своё будущее.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 (законных представителей).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Школьный музей является одной из форм дополнительного образования в условиях образовательного учреждения, его деятельность, имеет определённую ценность для обучающихся образовательного учреждения.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Музейная деятельность развивает сотворчество, активность и самодеятельность учащихся в процессе сбора, исследования, обработки, оформления и пропаганды материалов-источников по истории Отечества.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  создание условий для гражданского и патриотического воспитания учащихся посредством музейной деятельности, формирования социальной активности обучающихся, интеллектуального развития путем их вовлечения в поисково-исследовательскую краеведческую деятельность.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историю начала работы и развития основной общеобразовательной школы в д. Сомово;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Исследовать историю своего родного края;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«Бессмертный полк» - учителя школы  – участники Великой Отечественной войны;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«Путевку в жизнь дала нам школа» (истории выпускников, оставивших свой след в истории);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Русская изба (предметы быта);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История комсомольской организации школы;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История пионерской организации школы;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поисковой работы в целях пополнения фонда школьного историко-краеведческого музея;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обучающимся в раскрытии своих способностей, реализации их в различных видах исследовательской деятельности;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культуры общения с людьми старшего поколения;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Ведение поисковой работы по изучению жизни и деятельности людей, прославивших родное село.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уроков, экскурсий в музее, посвященных истории школы для учащихся начального общего и основного общего образования;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встреч с ветеранами войн и труда.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обучающихся к поисковой деятельности по истории родного края и родной школы;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Развитие информационно-коммуникативных способностей обучающихся;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толерантности по отношению к другим людям;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Знакомство с основными краеведческими понятиями.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методы обучения: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 Практические,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Научно-исследовательские (проектная и исследовательская деятельность),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Беседы,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Дискуссии,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Встречи с интересными людьми,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Составление презентаций,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Сотрудничество с общественными организациями, другими музеями района, области, России.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направления деятельности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экскурсионно-выставочная работа,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научно-фондовая работа,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научно-просветительная деятельность.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Ожидаемые результаты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создание новых музейных экспозиций школьного историко-краведеческого музея,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сформированность метапредметных умений обучающихся старших классов, занимающихся историко-краеведческой, проектно-исследовательской деятельностью на протяжении несколько лет,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достижение высоких результатов в представлении своих работ на конкурсах районного, областного и всероссийского уровней,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оформление стендов,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составление презентаций,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составление новых экскурсий.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поисково-исследовательской деятельности учащихся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Работу по привлечению обучающихся к краеведческой работе можно разделить на несколько этапов (блоков).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К работе в школьном музее обучающиеся привлекаются только на добровольной основе.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Первый этап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– информационный или ознакомительный.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рассчитан на обучающихся 4 - 6-х классов. Информация о работе музея должна быть предоставлена учащимся в доступной, увлекательной форме. Это могут быть экскурсии в музей, встречи с Советом и активом музея, презентации, короткие фильмы.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Блок №1 «Музей и история родного края»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интересов и склонностей обучающихся проводится в процессе знакомства с направлениями, методами работы музея. В работе школьного историко-краеведческого музея предусматривается работа по направлениям: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«История заселения Сомовского поселения»,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«История родной школы»,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«Наши земляки – участники войн»,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«Этнография».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Второй этап </w:t>
      </w:r>
      <w:r>
        <w:rPr>
          <w:rFonts w:ascii="Times New Roman" w:hAnsi="Times New Roman" w:cs="Times New Roman"/>
          <w:sz w:val="28"/>
          <w:szCs w:val="28"/>
        </w:rPr>
        <w:t xml:space="preserve">- обучение методам и технологии учета и хранения основного и вспомогательного фондов музея.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начинается с 7-8 классов. Предусматривается работа с архивом музея, создание и пополнение базы данных, составление картотеки и каталога. Идет формирование начальных навыков исследовательской деятельности, работы с архивами, справочниками, энциклопедиями, знакомство с правилами оформления документации, хранения экспонатов.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Блок №2 «Документоведение»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Третий этап </w:t>
      </w:r>
      <w:r>
        <w:rPr>
          <w:rFonts w:ascii="Times New Roman" w:hAnsi="Times New Roman" w:cs="Times New Roman"/>
          <w:sz w:val="28"/>
          <w:szCs w:val="28"/>
        </w:rPr>
        <w:t xml:space="preserve">- привитие навыков коммуникативной деятельности. 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8-9-х классов становятся экскурсоводами, выбирают тему, разрабатывают планы и методику проведения экскурсии, учатся составлению тематико-экспозиционных планов.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Блок №3 «Методика подготовки и проведения экскурсий»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выявлении обучающихся, имеющих склонность к проведению экскурсий, оказывают учителя-предметники. Интересы детей помогают выявить родители (законные представители).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Наличие материалов для проведения экскурсий, бесед, музейных уроков и других мероприятий музея;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Разработки, сценарии конкретных мероприятий;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  Наглядные материалы, наличие подготовленных выставок для мероприятий;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Задания музея классам по конкретным направлениям;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Слайд-материалы по предлагаемым темам;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   Музейные экспозиции для проведения выставочной и экскурсионно - лекторской работы;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Компьютер;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Проектор, экран.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Магнитофон.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Аудио и видео записи.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СD-DVD диски.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Видеокамера.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Фотоаппарат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Помощники и союзники: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учителя – предметники, классные руководители, администрация школы.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  Музеи общеобразовательных учреждений Троснянского района.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Музейная педагогика / Под ред. Н.М. Ланковой / Работа со школьниками в краеведческом музее. - М., 2001.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     Алексеева М.Я. Организация научно-исследовательской деятельности на уроках истории / Преподавание истории и обществознания в школе, 2003, №4.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Бартенева Н.В., Дворникова</w:t>
      </w:r>
      <w:r>
        <w:rPr>
          <w:rFonts w:ascii="Times New Roman" w:hAnsi="Times New Roman" w:cs="Times New Roman"/>
          <w:i/>
          <w:iCs/>
          <w:sz w:val="28"/>
          <w:szCs w:val="28"/>
        </w:rPr>
        <w:t> О.Л. </w:t>
      </w:r>
      <w:r>
        <w:rPr>
          <w:rFonts w:ascii="Times New Roman" w:hAnsi="Times New Roman" w:cs="Times New Roman"/>
          <w:sz w:val="28"/>
          <w:szCs w:val="28"/>
        </w:rPr>
        <w:t>Научно-исследовательская работа учащихся /Преподавание истории в школе, 2005.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Методика историко-краеведческой работы в школе: Пособие для учителя. /Н.С. Борисов, В.В. Дранишников, П.В. Иванов, Д.В. Кацюба. – М,: 1982.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Патриотическое воспитание граждан Российской Федерации на 2011—2015 годы: Федеральная целевая программа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Туманов В.Е. «К вопросу об истории становления и современном состоянии школьного краеведения и школьных музеев»: 1918-1987 гг. /Сб науч. Тр. ЦМР СССР «Музейное дело в СССР» Вып. 19: Музейное строительство в СССР. М.: 1989.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Туманов В.Е. Школьный музей. Методическое пособие. М.: ЦДЮТиК, 2002. 154 с.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Медиаресурсы: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www.obd-</w:t>
      </w:r>
      <w:r>
        <w:rPr>
          <w:rFonts w:ascii="Times New Roman" w:hAnsi="Times New Roman" w:cs="Times New Roman"/>
          <w:b/>
          <w:bCs/>
          <w:sz w:val="28"/>
          <w:szCs w:val="28"/>
        </w:rPr>
        <w:t>memorial</w:t>
      </w:r>
      <w:r>
        <w:rPr>
          <w:rFonts w:ascii="Times New Roman" w:hAnsi="Times New Roman" w:cs="Times New Roman"/>
          <w:sz w:val="28"/>
          <w:szCs w:val="28"/>
        </w:rPr>
        <w:t>.ru/  Сайт Министерства обороны «Мемориал»;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podvignaroda.mil.ru/ Сайт Министерства обороны  «Подвиг народа»;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http://www.hrono.ru/index.sema</w:t>
        </w:r>
      </w:hyperlink>
      <w:r>
        <w:rPr>
          <w:rFonts w:ascii="Times New Roman" w:hAnsi="Times New Roman" w:cs="Times New Roman"/>
          <w:sz w:val="28"/>
          <w:szCs w:val="28"/>
        </w:rPr>
        <w:t> - ХРОНОС - всемирная история в Интернете.  Историческая энциклопедия;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http://www.istorik.ru/</w:t>
        </w:r>
      </w:hyperlink>
      <w:r>
        <w:rPr>
          <w:rFonts w:ascii="Times New Roman" w:hAnsi="Times New Roman" w:cs="Times New Roman"/>
          <w:sz w:val="28"/>
          <w:szCs w:val="28"/>
        </w:rPr>
        <w:t> - Историк. Ру. Рефераты по истории, карты, коллекция исторических источников, каталог сайтов по истории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http://www.shm.ru/</w:t>
        </w:r>
      </w:hyperlink>
      <w:r>
        <w:rPr>
          <w:rFonts w:ascii="Times New Roman" w:hAnsi="Times New Roman" w:cs="Times New Roman"/>
          <w:sz w:val="28"/>
          <w:szCs w:val="28"/>
        </w:rPr>
        <w:t> - Государственный Исторический Музей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Использование музейного материала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учебно-воспитательном процессе школы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содержательным и современным по оформлению не был музей, он только тогда станет неотъемлемой частью общешкольного организма, если учителя - предметники будут широко использовать его экспозицию и фонды в учебно-воспитательном процессе.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использования в обучении во многом определяется разнообразием форм и методов классной и внеклассной работы, включающей музейный материал в учебный процесс: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учебная экскурсия;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урок-экскурсия;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использование музейных предметов обучающимися в качестве учебных пособий на уроке;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демонстрация музейных предметов во время беседы учителя;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подготовка докладов и сообщений обучающимися для уроков по заданию учителя на основе их самостоятельной работы в музее;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 проведение учебно-практических конференций.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Работа  с  музейными  материалами  проводится  по  ряду  предметов: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краеведению, ОБЖ (ОБЗР), истории, литературе, ИЗО, трудовому обучению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  на классных часах. Учителя сочетают приемы обучения с методами познания: они не только сообщают информацию, но и демонстрируют обучающимся сложные пути ее получения.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 Работа  школьного историко-краеведческого музея является базой для серьёзной воспитательной работы. Хранит память о традициях жизни наших предков и поддерживает те (традиции), на которых воспитываются нынешние поколения.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5B85" w:rsidRDefault="00945B85" w:rsidP="00945B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F30FF5" w:rsidRDefault="00F30FF5">
      <w:bookmarkStart w:id="1" w:name="_GoBack"/>
      <w:bookmarkEnd w:id="1"/>
    </w:p>
    <w:sectPr w:rsidR="00F30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DD"/>
    <w:rsid w:val="005616DD"/>
    <w:rsid w:val="00945B85"/>
    <w:rsid w:val="00F3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73C36-D156-42B7-804B-82B9659C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5B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m.ru/" TargetMode="External"/><Relationship Id="rId5" Type="http://schemas.openxmlformats.org/officeDocument/2006/relationships/hyperlink" Target="http://www.istorik.ru/" TargetMode="External"/><Relationship Id="rId4" Type="http://schemas.openxmlformats.org/officeDocument/2006/relationships/hyperlink" Target="http://www.hrono.ru/index.sem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1885</Words>
  <Characters>10746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2025-04-02T07:48:00Z</dcterms:created>
  <dcterms:modified xsi:type="dcterms:W3CDTF">2025-04-02T07:48:00Z</dcterms:modified>
</cp:coreProperties>
</file>