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E7" w:rsidRPr="00AE4D3B" w:rsidRDefault="00E65AE7" w:rsidP="00E65AE7">
      <w:pPr>
        <w:tabs>
          <w:tab w:val="left" w:pos="5520"/>
        </w:tabs>
        <w:ind w:left="-142"/>
        <w:jc w:val="center"/>
        <w:rPr>
          <w:b/>
          <w:bCs/>
          <w:iCs/>
          <w:sz w:val="28"/>
          <w:szCs w:val="28"/>
        </w:rPr>
      </w:pPr>
      <w:r w:rsidRPr="00AE4D3B">
        <w:rPr>
          <w:b/>
          <w:bCs/>
          <w:iCs/>
          <w:sz w:val="28"/>
          <w:szCs w:val="28"/>
        </w:rPr>
        <w:t xml:space="preserve">БЮДЖЕТНОЕ ОБЩЕОБРАЗОВАТЕЛЬНОЕ УЧРЕЖДЕНИЕ </w:t>
      </w:r>
    </w:p>
    <w:p w:rsidR="00E65AE7" w:rsidRPr="00AE4D3B" w:rsidRDefault="00E65AE7" w:rsidP="00E65AE7">
      <w:pPr>
        <w:ind w:left="-142"/>
        <w:jc w:val="center"/>
        <w:rPr>
          <w:b/>
          <w:bCs/>
          <w:iCs/>
          <w:sz w:val="28"/>
          <w:szCs w:val="28"/>
        </w:rPr>
      </w:pPr>
      <w:r w:rsidRPr="00AE4D3B">
        <w:rPr>
          <w:b/>
          <w:bCs/>
          <w:iCs/>
          <w:sz w:val="28"/>
          <w:szCs w:val="28"/>
        </w:rPr>
        <w:t>ТРОСНЯНСКОГО РАЙОНА ОРЛОВСКОЙ ОБЛАСТИ</w:t>
      </w:r>
    </w:p>
    <w:p w:rsidR="00E65AE7" w:rsidRPr="00AE4D3B" w:rsidRDefault="00E65AE7" w:rsidP="00E65AE7">
      <w:pPr>
        <w:ind w:left="-142"/>
        <w:jc w:val="center"/>
        <w:rPr>
          <w:b/>
          <w:bCs/>
          <w:iCs/>
          <w:sz w:val="28"/>
          <w:szCs w:val="28"/>
        </w:rPr>
      </w:pPr>
      <w:r w:rsidRPr="00AE4D3B">
        <w:rPr>
          <w:b/>
          <w:bCs/>
          <w:iCs/>
          <w:sz w:val="28"/>
          <w:szCs w:val="28"/>
        </w:rPr>
        <w:t>«</w:t>
      </w:r>
      <w:r w:rsidR="00AE4D3B">
        <w:rPr>
          <w:b/>
          <w:bCs/>
          <w:iCs/>
          <w:sz w:val="28"/>
          <w:szCs w:val="28"/>
        </w:rPr>
        <w:t>СОМОВСКАЯ ОСНОВНАЯ</w:t>
      </w:r>
      <w:r w:rsidRPr="00AE4D3B">
        <w:rPr>
          <w:b/>
          <w:bCs/>
          <w:iCs/>
          <w:sz w:val="28"/>
          <w:szCs w:val="28"/>
        </w:rPr>
        <w:t xml:space="preserve"> ОБЩЕОБРАЗОВАТЕЛЬНАЯ ШКОЛА»</w:t>
      </w:r>
    </w:p>
    <w:p w:rsidR="00E65AE7" w:rsidRDefault="00AE4D3B" w:rsidP="00E65AE7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flip:y;z-index:251659264;visibility:visible" from="-9pt,5.7pt" to="487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" strokeweight="4.5pt">
            <v:stroke linestyle="thinThick"/>
          </v:line>
        </w:pict>
      </w:r>
    </w:p>
    <w:tbl>
      <w:tblPr>
        <w:tblW w:w="958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901"/>
        <w:gridCol w:w="5684"/>
      </w:tblGrid>
      <w:tr w:rsidR="00E65AE7" w:rsidTr="00E65AE7">
        <w:trPr>
          <w:trHeight w:val="1"/>
        </w:trPr>
        <w:tc>
          <w:tcPr>
            <w:tcW w:w="3900" w:type="dxa"/>
            <w:shd w:val="clear" w:color="auto" w:fill="FFFFFF"/>
          </w:tcPr>
          <w:p w:rsidR="00E65AE7" w:rsidRPr="00E65AE7" w:rsidRDefault="00E65AE7">
            <w:pPr>
              <w:jc w:val="right"/>
              <w:rPr>
                <w:color w:val="000000"/>
                <w:sz w:val="24"/>
                <w:szCs w:val="24"/>
              </w:rPr>
            </w:pPr>
            <w:r w:rsidRPr="00E65AE7">
              <w:rPr>
                <w:color w:val="000000"/>
                <w:sz w:val="24"/>
                <w:szCs w:val="24"/>
              </w:rPr>
              <w:t xml:space="preserve">Принято </w:t>
            </w:r>
          </w:p>
          <w:p w:rsidR="00E65AE7" w:rsidRPr="00E65AE7" w:rsidRDefault="00E65AE7">
            <w:pPr>
              <w:jc w:val="right"/>
              <w:rPr>
                <w:color w:val="000000"/>
                <w:sz w:val="24"/>
                <w:szCs w:val="24"/>
              </w:rPr>
            </w:pPr>
            <w:r w:rsidRPr="00E65AE7">
              <w:rPr>
                <w:color w:val="000000"/>
                <w:sz w:val="24"/>
                <w:szCs w:val="24"/>
              </w:rPr>
              <w:t>на заседании</w:t>
            </w:r>
          </w:p>
          <w:p w:rsidR="00E65AE7" w:rsidRPr="00E65AE7" w:rsidRDefault="00E65AE7">
            <w:pPr>
              <w:jc w:val="right"/>
              <w:rPr>
                <w:color w:val="000000"/>
                <w:sz w:val="24"/>
                <w:szCs w:val="24"/>
              </w:rPr>
            </w:pPr>
            <w:r w:rsidRPr="00E65AE7">
              <w:rPr>
                <w:color w:val="000000"/>
                <w:sz w:val="24"/>
                <w:szCs w:val="24"/>
              </w:rPr>
              <w:t xml:space="preserve"> педагогического совета школы</w:t>
            </w:r>
          </w:p>
          <w:p w:rsidR="00E65AE7" w:rsidRPr="00AE4D3B" w:rsidRDefault="00E65AE7">
            <w:pPr>
              <w:jc w:val="right"/>
              <w:rPr>
                <w:color w:val="000000"/>
                <w:sz w:val="24"/>
                <w:szCs w:val="24"/>
              </w:rPr>
            </w:pPr>
            <w:r w:rsidRPr="00AE4D3B">
              <w:rPr>
                <w:color w:val="000000"/>
                <w:sz w:val="24"/>
                <w:szCs w:val="24"/>
              </w:rPr>
              <w:t xml:space="preserve">Протокол № </w:t>
            </w:r>
            <w:r w:rsidR="00AE4D3B">
              <w:rPr>
                <w:color w:val="000000"/>
                <w:sz w:val="24"/>
                <w:szCs w:val="24"/>
              </w:rPr>
              <w:t>2</w:t>
            </w:r>
          </w:p>
          <w:p w:rsidR="00E65AE7" w:rsidRPr="00AE4D3B" w:rsidRDefault="00AE4D3B">
            <w:pPr>
              <w:jc w:val="right"/>
              <w:rPr>
                <w:color w:val="000000"/>
                <w:sz w:val="24"/>
                <w:szCs w:val="24"/>
              </w:rPr>
            </w:pPr>
            <w:r w:rsidRPr="00AE4D3B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09.01</w:t>
            </w:r>
            <w:r w:rsidR="00E65AE7" w:rsidRPr="00AE4D3B">
              <w:rPr>
                <w:color w:val="000000"/>
                <w:sz w:val="24"/>
                <w:szCs w:val="24"/>
              </w:rPr>
              <w:t xml:space="preserve"> 202</w:t>
            </w:r>
            <w:r w:rsidR="00E65AE7">
              <w:rPr>
                <w:color w:val="000000"/>
                <w:sz w:val="24"/>
                <w:szCs w:val="24"/>
              </w:rPr>
              <w:t>2</w:t>
            </w:r>
            <w:r w:rsidR="00E65AE7" w:rsidRPr="00AE4D3B">
              <w:rPr>
                <w:color w:val="000000"/>
                <w:sz w:val="24"/>
                <w:szCs w:val="24"/>
              </w:rPr>
              <w:t xml:space="preserve"> г.</w:t>
            </w:r>
          </w:p>
          <w:p w:rsidR="00E65AE7" w:rsidRPr="00AE4D3B" w:rsidRDefault="00E65A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FFFFFF"/>
          </w:tcPr>
          <w:p w:rsidR="00E65AE7" w:rsidRPr="00E65AE7" w:rsidRDefault="00E65AE7">
            <w:pPr>
              <w:jc w:val="right"/>
              <w:rPr>
                <w:sz w:val="24"/>
                <w:szCs w:val="24"/>
              </w:rPr>
            </w:pPr>
            <w:r w:rsidRPr="00E65AE7">
              <w:rPr>
                <w:sz w:val="24"/>
                <w:szCs w:val="24"/>
              </w:rPr>
              <w:t>«УТВЕРЖДАЮ»</w:t>
            </w:r>
          </w:p>
          <w:p w:rsidR="00E65AE7" w:rsidRPr="00E65AE7" w:rsidRDefault="00E65AE7">
            <w:pPr>
              <w:jc w:val="right"/>
              <w:rPr>
                <w:sz w:val="24"/>
                <w:szCs w:val="24"/>
              </w:rPr>
            </w:pPr>
            <w:r w:rsidRPr="00E65AE7">
              <w:rPr>
                <w:sz w:val="24"/>
                <w:szCs w:val="24"/>
              </w:rPr>
              <w:t>Директор школы</w:t>
            </w:r>
          </w:p>
          <w:p w:rsidR="00E65AE7" w:rsidRPr="00E65AE7" w:rsidRDefault="00E65AE7">
            <w:pPr>
              <w:jc w:val="right"/>
              <w:rPr>
                <w:sz w:val="24"/>
                <w:szCs w:val="24"/>
              </w:rPr>
            </w:pPr>
            <w:r w:rsidRPr="00E65AE7">
              <w:rPr>
                <w:sz w:val="24"/>
                <w:szCs w:val="24"/>
              </w:rPr>
              <w:t xml:space="preserve">____________ </w:t>
            </w:r>
            <w:r w:rsidR="00AE4D3B">
              <w:rPr>
                <w:sz w:val="24"/>
                <w:szCs w:val="24"/>
              </w:rPr>
              <w:t>Шигина Т.А.</w:t>
            </w:r>
          </w:p>
          <w:p w:rsidR="00E65AE7" w:rsidRPr="00AE4D3B" w:rsidRDefault="00E65AE7">
            <w:pPr>
              <w:jc w:val="right"/>
              <w:rPr>
                <w:sz w:val="24"/>
                <w:szCs w:val="24"/>
              </w:rPr>
            </w:pPr>
            <w:r w:rsidRPr="00AE4D3B">
              <w:rPr>
                <w:sz w:val="24"/>
                <w:szCs w:val="24"/>
              </w:rPr>
              <w:t xml:space="preserve">Приказ № </w:t>
            </w:r>
            <w:r w:rsidR="00AE4D3B">
              <w:rPr>
                <w:sz w:val="24"/>
                <w:szCs w:val="24"/>
              </w:rPr>
              <w:t>1-О</w:t>
            </w:r>
          </w:p>
          <w:p w:rsidR="00E65AE7" w:rsidRPr="00AE4D3B" w:rsidRDefault="00AE4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09.01.</w:t>
            </w:r>
            <w:r w:rsidR="00E65AE7" w:rsidRPr="00AE4D3B">
              <w:rPr>
                <w:color w:val="000000"/>
                <w:sz w:val="24"/>
                <w:szCs w:val="24"/>
              </w:rPr>
              <w:t>202</w:t>
            </w:r>
            <w:r w:rsidR="00E65AE7">
              <w:rPr>
                <w:color w:val="000000"/>
                <w:sz w:val="24"/>
                <w:szCs w:val="24"/>
              </w:rPr>
              <w:t>2</w:t>
            </w:r>
            <w:r w:rsidR="00E65AE7" w:rsidRPr="00AE4D3B">
              <w:rPr>
                <w:color w:val="000000"/>
                <w:sz w:val="24"/>
                <w:szCs w:val="24"/>
              </w:rPr>
              <w:t xml:space="preserve"> г.</w:t>
            </w:r>
          </w:p>
          <w:p w:rsidR="00E65AE7" w:rsidRPr="00AE4D3B" w:rsidRDefault="00E65AE7">
            <w:pPr>
              <w:jc w:val="right"/>
              <w:rPr>
                <w:sz w:val="24"/>
                <w:szCs w:val="24"/>
              </w:rPr>
            </w:pPr>
          </w:p>
        </w:tc>
      </w:tr>
    </w:tbl>
    <w:p w:rsidR="00FB69BB" w:rsidRDefault="00FB69BB">
      <w:pPr>
        <w:pStyle w:val="a3"/>
        <w:ind w:left="0"/>
        <w:jc w:val="left"/>
        <w:rPr>
          <w:sz w:val="20"/>
        </w:rPr>
      </w:pPr>
    </w:p>
    <w:p w:rsidR="00FB69BB" w:rsidRDefault="00FB69BB">
      <w:pPr>
        <w:pStyle w:val="a3"/>
        <w:ind w:left="0"/>
        <w:jc w:val="left"/>
        <w:rPr>
          <w:sz w:val="20"/>
        </w:rPr>
      </w:pPr>
    </w:p>
    <w:p w:rsidR="00FB69BB" w:rsidRDefault="00FB69BB">
      <w:pPr>
        <w:pStyle w:val="a3"/>
        <w:spacing w:before="4"/>
        <w:ind w:left="0"/>
        <w:jc w:val="left"/>
        <w:rPr>
          <w:sz w:val="16"/>
        </w:rPr>
      </w:pPr>
    </w:p>
    <w:p w:rsidR="00FB69BB" w:rsidRDefault="00EB5415">
      <w:pPr>
        <w:pStyle w:val="a4"/>
        <w:spacing w:before="88"/>
      </w:pPr>
      <w:r>
        <w:t>Положение</w:t>
      </w:r>
      <w:r w:rsidR="00AE4D3B">
        <w:t xml:space="preserve"> </w:t>
      </w:r>
      <w:r>
        <w:t>о</w:t>
      </w:r>
      <w:r w:rsidR="00AE4D3B">
        <w:t xml:space="preserve"> </w:t>
      </w:r>
      <w:r>
        <w:t>комиссии</w:t>
      </w:r>
    </w:p>
    <w:p w:rsidR="00FB69BB" w:rsidRDefault="00E66F5A">
      <w:pPr>
        <w:pStyle w:val="a4"/>
        <w:ind w:left="1095"/>
      </w:pPr>
      <w:r>
        <w:t>п</w:t>
      </w:r>
      <w:r w:rsidR="00EB5415">
        <w:t>о</w:t>
      </w:r>
      <w:r>
        <w:t xml:space="preserve"> </w:t>
      </w:r>
      <w:r w:rsidR="00EB5415">
        <w:t>урегулированию</w:t>
      </w:r>
      <w:r>
        <w:t xml:space="preserve"> </w:t>
      </w:r>
      <w:r w:rsidR="00EB5415">
        <w:t>конфликта</w:t>
      </w:r>
      <w:r>
        <w:t xml:space="preserve"> </w:t>
      </w:r>
      <w:r w:rsidR="00EB5415">
        <w:t>интересов</w:t>
      </w:r>
      <w:r>
        <w:t xml:space="preserve"> </w:t>
      </w:r>
      <w:r w:rsidR="00EB5415">
        <w:t>работников</w:t>
      </w:r>
    </w:p>
    <w:p w:rsidR="00FB69BB" w:rsidRDefault="00EB5415">
      <w:pPr>
        <w:pStyle w:val="1"/>
        <w:numPr>
          <w:ilvl w:val="0"/>
          <w:numId w:val="5"/>
        </w:numPr>
        <w:tabs>
          <w:tab w:val="left" w:pos="3965"/>
        </w:tabs>
        <w:spacing w:before="322"/>
        <w:ind w:hanging="284"/>
        <w:jc w:val="both"/>
      </w:pPr>
      <w:r>
        <w:t>Общиеположения</w:t>
      </w:r>
    </w:p>
    <w:p w:rsidR="00FB69BB" w:rsidRPr="00E65AE7" w:rsidRDefault="00EB5415" w:rsidP="00E65AE7">
      <w:pPr>
        <w:pStyle w:val="a5"/>
        <w:numPr>
          <w:ilvl w:val="1"/>
          <w:numId w:val="4"/>
        </w:numPr>
        <w:tabs>
          <w:tab w:val="left" w:pos="820"/>
        </w:tabs>
        <w:ind w:right="843" w:firstLine="0"/>
        <w:rPr>
          <w:sz w:val="28"/>
          <w:szCs w:val="28"/>
        </w:rPr>
      </w:pPr>
      <w:r w:rsidRPr="00E65AE7">
        <w:rPr>
          <w:sz w:val="28"/>
          <w:szCs w:val="28"/>
        </w:rPr>
        <w:t xml:space="preserve">Положение о комиссии по урегулированию конфликта интересов (далее </w:t>
      </w:r>
      <w:proofErr w:type="gramStart"/>
      <w:r w:rsidRPr="00E65AE7">
        <w:rPr>
          <w:sz w:val="28"/>
          <w:szCs w:val="28"/>
        </w:rPr>
        <w:t>-П</w:t>
      </w:r>
      <w:proofErr w:type="gramEnd"/>
      <w:r w:rsidRPr="00E65AE7">
        <w:rPr>
          <w:sz w:val="28"/>
          <w:szCs w:val="28"/>
        </w:rPr>
        <w:t>оложение)в</w:t>
      </w:r>
      <w:r w:rsidR="00E65AE7" w:rsidRPr="00E65AE7">
        <w:rPr>
          <w:spacing w:val="1"/>
          <w:sz w:val="28"/>
          <w:szCs w:val="28"/>
        </w:rPr>
        <w:t>БОУ ТР ОО «</w:t>
      </w:r>
      <w:r w:rsidR="00AE4D3B">
        <w:rPr>
          <w:spacing w:val="1"/>
          <w:sz w:val="28"/>
          <w:szCs w:val="28"/>
        </w:rPr>
        <w:t>Сомовская О</w:t>
      </w:r>
      <w:r w:rsidR="00E65AE7" w:rsidRPr="00E65AE7">
        <w:rPr>
          <w:spacing w:val="1"/>
          <w:sz w:val="28"/>
          <w:szCs w:val="28"/>
        </w:rPr>
        <w:t xml:space="preserve">ОШ» </w:t>
      </w:r>
      <w:r w:rsidRPr="00E65AE7">
        <w:rPr>
          <w:sz w:val="28"/>
          <w:szCs w:val="28"/>
        </w:rPr>
        <w:t>(далее–</w:t>
      </w:r>
      <w:r w:rsidR="00E65AE7" w:rsidRPr="00E65AE7">
        <w:rPr>
          <w:spacing w:val="22"/>
          <w:sz w:val="28"/>
          <w:szCs w:val="28"/>
        </w:rPr>
        <w:t>школ</w:t>
      </w:r>
      <w:r w:rsidR="00E65AE7">
        <w:rPr>
          <w:spacing w:val="22"/>
          <w:sz w:val="28"/>
          <w:szCs w:val="28"/>
        </w:rPr>
        <w:t>а, ОУ</w:t>
      </w:r>
      <w:r w:rsidRPr="00E65AE7">
        <w:rPr>
          <w:sz w:val="28"/>
          <w:szCs w:val="28"/>
        </w:rPr>
        <w:t xml:space="preserve">) разработано и утверждено с целью предотвращения возможныхнегативных последствий конфликта интересов для </w:t>
      </w:r>
      <w:r w:rsidR="00E65AE7" w:rsidRPr="00E65AE7">
        <w:rPr>
          <w:sz w:val="28"/>
          <w:szCs w:val="28"/>
        </w:rPr>
        <w:t xml:space="preserve">школы </w:t>
      </w:r>
      <w:r w:rsidRPr="00E65AE7">
        <w:rPr>
          <w:sz w:val="28"/>
          <w:szCs w:val="28"/>
        </w:rPr>
        <w:t xml:space="preserve"> и е</w:t>
      </w:r>
      <w:r w:rsidR="00E65AE7" w:rsidRPr="00E65AE7">
        <w:rPr>
          <w:sz w:val="28"/>
          <w:szCs w:val="28"/>
        </w:rPr>
        <w:t>е</w:t>
      </w:r>
      <w:r w:rsidRPr="00E65AE7">
        <w:rPr>
          <w:sz w:val="28"/>
          <w:szCs w:val="28"/>
        </w:rPr>
        <w:t>работников.</w:t>
      </w:r>
    </w:p>
    <w:p w:rsidR="00FB69BB" w:rsidRDefault="00EB5415">
      <w:pPr>
        <w:pStyle w:val="a5"/>
        <w:numPr>
          <w:ilvl w:val="1"/>
          <w:numId w:val="4"/>
        </w:numPr>
        <w:tabs>
          <w:tab w:val="left" w:pos="958"/>
        </w:tabs>
        <w:ind w:right="847" w:firstLine="0"/>
        <w:rPr>
          <w:sz w:val="28"/>
        </w:rPr>
      </w:pPr>
      <w:r>
        <w:rPr>
          <w:sz w:val="28"/>
        </w:rPr>
        <w:t>Положение</w:t>
      </w:r>
      <w:r w:rsidR="00AE4D3B">
        <w:rPr>
          <w:sz w:val="28"/>
        </w:rPr>
        <w:t xml:space="preserve"> </w:t>
      </w:r>
      <w:r>
        <w:rPr>
          <w:sz w:val="28"/>
        </w:rPr>
        <w:t>о</w:t>
      </w:r>
      <w:r w:rsidR="00AE4D3B">
        <w:rPr>
          <w:sz w:val="28"/>
        </w:rPr>
        <w:t xml:space="preserve"> </w:t>
      </w:r>
      <w:r>
        <w:rPr>
          <w:sz w:val="28"/>
        </w:rPr>
        <w:t>комиссии-это</w:t>
      </w:r>
      <w:r w:rsidR="00AE4D3B">
        <w:rPr>
          <w:sz w:val="28"/>
        </w:rPr>
        <w:t xml:space="preserve"> </w:t>
      </w:r>
      <w:r>
        <w:rPr>
          <w:sz w:val="28"/>
        </w:rPr>
        <w:t>внутренний</w:t>
      </w:r>
      <w:r w:rsidR="00AE4D3B">
        <w:rPr>
          <w:sz w:val="28"/>
        </w:rPr>
        <w:t xml:space="preserve"> </w:t>
      </w:r>
      <w:r>
        <w:rPr>
          <w:sz w:val="28"/>
        </w:rPr>
        <w:t>документ</w:t>
      </w:r>
      <w:r w:rsidR="00AE4D3B">
        <w:rPr>
          <w:sz w:val="28"/>
        </w:rPr>
        <w:t xml:space="preserve"> </w:t>
      </w:r>
      <w:r>
        <w:rPr>
          <w:sz w:val="28"/>
        </w:rPr>
        <w:t>Учреждения,</w:t>
      </w:r>
      <w:r w:rsidR="00AE4D3B">
        <w:rPr>
          <w:sz w:val="28"/>
        </w:rPr>
        <w:t xml:space="preserve"> </w:t>
      </w:r>
      <w:r>
        <w:rPr>
          <w:sz w:val="28"/>
        </w:rPr>
        <w:t>устанавливающий</w:t>
      </w:r>
      <w:r w:rsidR="00AE4D3B">
        <w:rPr>
          <w:sz w:val="28"/>
        </w:rPr>
        <w:t xml:space="preserve"> </w:t>
      </w:r>
      <w:r>
        <w:rPr>
          <w:sz w:val="28"/>
        </w:rPr>
        <w:t>порядок</w:t>
      </w:r>
      <w:r w:rsidR="00AE4D3B">
        <w:rPr>
          <w:sz w:val="28"/>
        </w:rPr>
        <w:t xml:space="preserve"> </w:t>
      </w:r>
      <w:r>
        <w:rPr>
          <w:sz w:val="28"/>
        </w:rPr>
        <w:t>выявления</w:t>
      </w:r>
      <w:r w:rsidR="00AE4D3B">
        <w:rPr>
          <w:sz w:val="28"/>
        </w:rPr>
        <w:t xml:space="preserve"> </w:t>
      </w:r>
      <w:r>
        <w:rPr>
          <w:sz w:val="28"/>
        </w:rPr>
        <w:t>и</w:t>
      </w:r>
      <w:r w:rsidR="00AE4D3B">
        <w:rPr>
          <w:sz w:val="28"/>
        </w:rPr>
        <w:t xml:space="preserve"> </w:t>
      </w:r>
      <w:r>
        <w:rPr>
          <w:sz w:val="28"/>
        </w:rPr>
        <w:t>урегулирования</w:t>
      </w:r>
      <w:r w:rsidR="00AE4D3B">
        <w:rPr>
          <w:sz w:val="28"/>
        </w:rPr>
        <w:t xml:space="preserve"> </w:t>
      </w:r>
      <w:r>
        <w:rPr>
          <w:sz w:val="28"/>
        </w:rPr>
        <w:t>конфликтов</w:t>
      </w:r>
      <w:r w:rsidR="00AE4D3B">
        <w:rPr>
          <w:sz w:val="28"/>
        </w:rPr>
        <w:t xml:space="preserve"> </w:t>
      </w:r>
      <w:r>
        <w:rPr>
          <w:sz w:val="28"/>
        </w:rPr>
        <w:t>интересов, возникающих у работников в ходе выполнения ими должностны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трудовых)обязанностей.</w:t>
      </w:r>
    </w:p>
    <w:p w:rsidR="00FB69BB" w:rsidRDefault="00EB5415">
      <w:pPr>
        <w:pStyle w:val="a5"/>
        <w:numPr>
          <w:ilvl w:val="1"/>
          <w:numId w:val="4"/>
        </w:numPr>
        <w:tabs>
          <w:tab w:val="left" w:pos="1020"/>
        </w:tabs>
        <w:ind w:right="861" w:firstLine="0"/>
        <w:rPr>
          <w:sz w:val="28"/>
        </w:rPr>
      </w:pPr>
      <w:r>
        <w:rPr>
          <w:sz w:val="28"/>
        </w:rPr>
        <w:t>Комиссия</w:t>
      </w:r>
      <w:r w:rsidR="00AE4D3B">
        <w:rPr>
          <w:sz w:val="28"/>
        </w:rPr>
        <w:t xml:space="preserve"> </w:t>
      </w:r>
      <w:r>
        <w:rPr>
          <w:sz w:val="28"/>
        </w:rPr>
        <w:t>в</w:t>
      </w:r>
      <w:r w:rsidR="00AE4D3B">
        <w:rPr>
          <w:sz w:val="28"/>
        </w:rPr>
        <w:t xml:space="preserve"> </w:t>
      </w:r>
      <w:r>
        <w:rPr>
          <w:sz w:val="28"/>
        </w:rPr>
        <w:t>своей</w:t>
      </w:r>
      <w:r w:rsidR="00AE4D3B">
        <w:rPr>
          <w:sz w:val="28"/>
        </w:rPr>
        <w:t xml:space="preserve"> </w:t>
      </w:r>
      <w:r>
        <w:rPr>
          <w:sz w:val="28"/>
        </w:rPr>
        <w:t>деятельности</w:t>
      </w:r>
      <w:r w:rsidR="00AE4D3B">
        <w:rPr>
          <w:sz w:val="28"/>
        </w:rPr>
        <w:t xml:space="preserve"> </w:t>
      </w:r>
      <w:r>
        <w:rPr>
          <w:sz w:val="28"/>
        </w:rPr>
        <w:t>руководствуется</w:t>
      </w:r>
      <w:r w:rsidR="00AE4D3B">
        <w:rPr>
          <w:sz w:val="28"/>
        </w:rPr>
        <w:t xml:space="preserve"> </w:t>
      </w:r>
      <w:r>
        <w:rPr>
          <w:sz w:val="28"/>
        </w:rPr>
        <w:t>Конституцией</w:t>
      </w:r>
      <w:r w:rsidR="00AE4D3B">
        <w:rPr>
          <w:sz w:val="28"/>
        </w:rPr>
        <w:t xml:space="preserve"> </w:t>
      </w:r>
      <w:r>
        <w:rPr>
          <w:sz w:val="28"/>
        </w:rPr>
        <w:t>Российской</w:t>
      </w:r>
      <w:r w:rsidR="00AE4D3B">
        <w:rPr>
          <w:sz w:val="28"/>
        </w:rPr>
        <w:t xml:space="preserve"> </w:t>
      </w:r>
      <w:r>
        <w:rPr>
          <w:sz w:val="28"/>
        </w:rPr>
        <w:t>Федерации,</w:t>
      </w:r>
      <w:r w:rsidR="00AE4D3B">
        <w:rPr>
          <w:sz w:val="28"/>
        </w:rPr>
        <w:t xml:space="preserve"> </w:t>
      </w:r>
      <w:r>
        <w:rPr>
          <w:sz w:val="28"/>
        </w:rPr>
        <w:t>федеральными</w:t>
      </w:r>
      <w:r w:rsidR="00AE4D3B">
        <w:rPr>
          <w:sz w:val="28"/>
        </w:rPr>
        <w:t xml:space="preserve"> </w:t>
      </w:r>
      <w:r>
        <w:rPr>
          <w:sz w:val="28"/>
        </w:rPr>
        <w:t>законами</w:t>
      </w:r>
      <w:r w:rsidR="00AE4D3B">
        <w:rPr>
          <w:sz w:val="28"/>
        </w:rPr>
        <w:t xml:space="preserve"> </w:t>
      </w:r>
      <w:r>
        <w:rPr>
          <w:sz w:val="28"/>
        </w:rPr>
        <w:t>и</w:t>
      </w:r>
      <w:r w:rsidR="00AE4D3B">
        <w:rPr>
          <w:sz w:val="28"/>
        </w:rPr>
        <w:t xml:space="preserve"> </w:t>
      </w:r>
      <w:r>
        <w:rPr>
          <w:sz w:val="28"/>
        </w:rPr>
        <w:t>иными</w:t>
      </w:r>
      <w:r w:rsidR="00AE4D3B">
        <w:rPr>
          <w:sz w:val="28"/>
        </w:rPr>
        <w:t xml:space="preserve"> </w:t>
      </w:r>
      <w:r>
        <w:rPr>
          <w:sz w:val="28"/>
        </w:rPr>
        <w:t>нормативными</w:t>
      </w:r>
      <w:r w:rsidR="00AE4D3B">
        <w:rPr>
          <w:sz w:val="28"/>
        </w:rPr>
        <w:t xml:space="preserve"> </w:t>
      </w:r>
      <w:r>
        <w:rPr>
          <w:sz w:val="28"/>
        </w:rPr>
        <w:t>правовыми</w:t>
      </w:r>
      <w:r w:rsidR="00AE4D3B">
        <w:rPr>
          <w:sz w:val="28"/>
        </w:rPr>
        <w:t xml:space="preserve"> </w:t>
      </w:r>
      <w:r>
        <w:rPr>
          <w:sz w:val="28"/>
        </w:rPr>
        <w:t>актами</w:t>
      </w:r>
      <w:r w:rsidR="00AE4D3B">
        <w:rPr>
          <w:sz w:val="28"/>
        </w:rPr>
        <w:t xml:space="preserve"> </w:t>
      </w:r>
      <w:r>
        <w:rPr>
          <w:sz w:val="28"/>
        </w:rPr>
        <w:t>Российской</w:t>
      </w:r>
      <w:r w:rsidR="00AE4D3B">
        <w:rPr>
          <w:sz w:val="28"/>
        </w:rPr>
        <w:t xml:space="preserve"> </w:t>
      </w:r>
      <w:r>
        <w:rPr>
          <w:sz w:val="28"/>
        </w:rPr>
        <w:t>Федерации,</w:t>
      </w:r>
      <w:r w:rsidR="00AE4D3B">
        <w:rPr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FB69BB" w:rsidRDefault="00EB5415" w:rsidP="00E65AE7">
      <w:pPr>
        <w:pStyle w:val="a5"/>
        <w:numPr>
          <w:ilvl w:val="1"/>
          <w:numId w:val="4"/>
        </w:numPr>
        <w:tabs>
          <w:tab w:val="left" w:pos="967"/>
        </w:tabs>
        <w:spacing w:before="2" w:line="322" w:lineRule="exact"/>
        <w:ind w:right="848" w:firstLine="0"/>
      </w:pPr>
      <w:r>
        <w:rPr>
          <w:sz w:val="28"/>
        </w:rPr>
        <w:t>В</w:t>
      </w:r>
      <w:r w:rsidR="00AE4D3B">
        <w:rPr>
          <w:sz w:val="28"/>
        </w:rPr>
        <w:t xml:space="preserve"> </w:t>
      </w:r>
      <w:r>
        <w:rPr>
          <w:sz w:val="28"/>
        </w:rPr>
        <w:t>настоящем</w:t>
      </w:r>
      <w:r w:rsidR="00AE4D3B">
        <w:rPr>
          <w:sz w:val="28"/>
        </w:rPr>
        <w:t xml:space="preserve"> </w:t>
      </w:r>
      <w:r>
        <w:rPr>
          <w:sz w:val="28"/>
        </w:rPr>
        <w:t>Положении</w:t>
      </w:r>
      <w:r w:rsidR="00AE4D3B">
        <w:rPr>
          <w:sz w:val="28"/>
        </w:rPr>
        <w:t xml:space="preserve"> </w:t>
      </w:r>
      <w:proofErr w:type="spellStart"/>
      <w:r>
        <w:rPr>
          <w:sz w:val="28"/>
        </w:rPr>
        <w:t>подконфликтом</w:t>
      </w:r>
      <w:proofErr w:type="spellEnd"/>
      <w:r w:rsidR="00AE4D3B">
        <w:rPr>
          <w:sz w:val="28"/>
        </w:rPr>
        <w:t xml:space="preserve"> </w:t>
      </w:r>
      <w:r>
        <w:rPr>
          <w:sz w:val="28"/>
        </w:rPr>
        <w:t>интересов</w:t>
      </w:r>
      <w:r w:rsidR="00AE4D3B">
        <w:rPr>
          <w:sz w:val="28"/>
        </w:rPr>
        <w:t xml:space="preserve"> </w:t>
      </w:r>
      <w:r>
        <w:rPr>
          <w:sz w:val="28"/>
        </w:rPr>
        <w:t>понимается</w:t>
      </w:r>
      <w:r w:rsidR="00AE4D3B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ситуация, при которой личная заинтересованность (прямая или косвенная</w:t>
      </w:r>
      <w:proofErr w:type="gramStart"/>
      <w:r>
        <w:rPr>
          <w:sz w:val="28"/>
        </w:rPr>
        <w:t>)р</w:t>
      </w:r>
      <w:proofErr w:type="gramEnd"/>
      <w:r>
        <w:rPr>
          <w:sz w:val="28"/>
        </w:rPr>
        <w:t xml:space="preserve">аботника </w:t>
      </w:r>
      <w:r w:rsidR="00E65AE7">
        <w:rPr>
          <w:sz w:val="28"/>
        </w:rPr>
        <w:t>школы</w:t>
      </w:r>
      <w:r>
        <w:rPr>
          <w:sz w:val="28"/>
        </w:rPr>
        <w:t xml:space="preserve"> влияет или может повлиять на надлежащееисполнениеимдолжностных(трудовых)обязанностейиприкоторойвозникаетилиможетвозникнутьпротиворечиемеждуличнойзаинтересованностью работника </w:t>
      </w:r>
      <w:r w:rsidR="00E65AE7">
        <w:rPr>
          <w:sz w:val="28"/>
        </w:rPr>
        <w:t>ОУ</w:t>
      </w:r>
      <w:r>
        <w:rPr>
          <w:sz w:val="28"/>
        </w:rPr>
        <w:t xml:space="preserve"> и правами, и законнымиинтересами </w:t>
      </w:r>
      <w:r w:rsidR="00E65AE7">
        <w:rPr>
          <w:sz w:val="28"/>
        </w:rPr>
        <w:t>школы</w:t>
      </w:r>
      <w:r>
        <w:rPr>
          <w:sz w:val="28"/>
        </w:rPr>
        <w:t>, способное привести к причинению вредаправамизаконныминтересам,имуществуи(или)деловойрепутации</w:t>
      </w:r>
      <w:r w:rsidR="00E65AE7" w:rsidRPr="00E65AE7">
        <w:rPr>
          <w:spacing w:val="19"/>
          <w:sz w:val="28"/>
        </w:rPr>
        <w:t>ОУ</w:t>
      </w:r>
      <w:r>
        <w:t>.</w:t>
      </w:r>
    </w:p>
    <w:p w:rsidR="00FB69BB" w:rsidRDefault="00EB5415">
      <w:pPr>
        <w:pStyle w:val="a5"/>
        <w:numPr>
          <w:ilvl w:val="1"/>
          <w:numId w:val="4"/>
        </w:numPr>
        <w:tabs>
          <w:tab w:val="left" w:pos="858"/>
        </w:tabs>
        <w:ind w:right="858" w:firstLine="0"/>
        <w:rPr>
          <w:sz w:val="28"/>
        </w:rPr>
      </w:pPr>
      <w:r>
        <w:rPr>
          <w:sz w:val="28"/>
        </w:rPr>
        <w:t>Действие настоящего Положения распространяется на всех работников</w:t>
      </w:r>
      <w:r w:rsidR="00E65AE7">
        <w:rPr>
          <w:spacing w:val="1"/>
          <w:sz w:val="28"/>
        </w:rPr>
        <w:t>ОУ,</w:t>
      </w:r>
      <w:r>
        <w:rPr>
          <w:sz w:val="28"/>
        </w:rPr>
        <w:t xml:space="preserve"> вне зависимости от уровня занимаемой ими должностинаосновегражданско-правовыхдоговоров.</w:t>
      </w:r>
    </w:p>
    <w:p w:rsidR="00FB69BB" w:rsidRDefault="00EB5415">
      <w:pPr>
        <w:pStyle w:val="1"/>
        <w:numPr>
          <w:ilvl w:val="0"/>
          <w:numId w:val="5"/>
        </w:numPr>
        <w:tabs>
          <w:tab w:val="left" w:pos="3110"/>
        </w:tabs>
        <w:spacing w:before="244"/>
        <w:ind w:left="3109" w:hanging="284"/>
        <w:jc w:val="left"/>
      </w:pPr>
      <w:r>
        <w:t>Порядокобразованиякомиссии</w:t>
      </w:r>
    </w:p>
    <w:p w:rsidR="00FB69BB" w:rsidRDefault="00EB5415" w:rsidP="00E65AE7">
      <w:pPr>
        <w:pStyle w:val="a5"/>
        <w:numPr>
          <w:ilvl w:val="1"/>
          <w:numId w:val="3"/>
        </w:numPr>
        <w:tabs>
          <w:tab w:val="left" w:pos="833"/>
        </w:tabs>
        <w:spacing w:line="319" w:lineRule="exact"/>
        <w:jc w:val="left"/>
      </w:pPr>
      <w:r>
        <w:rPr>
          <w:sz w:val="28"/>
        </w:rPr>
        <w:t>Комиссияобразуетсяиутверждаетсяприказомдиректора</w:t>
      </w:r>
      <w:r w:rsidR="00E65AE7">
        <w:rPr>
          <w:spacing w:val="17"/>
          <w:sz w:val="28"/>
        </w:rPr>
        <w:t>школы</w:t>
      </w:r>
      <w:r>
        <w:t>.</w:t>
      </w:r>
    </w:p>
    <w:p w:rsidR="00FB69BB" w:rsidRDefault="00EB5415">
      <w:pPr>
        <w:pStyle w:val="a5"/>
        <w:numPr>
          <w:ilvl w:val="1"/>
          <w:numId w:val="3"/>
        </w:numPr>
        <w:tabs>
          <w:tab w:val="left" w:pos="872"/>
        </w:tabs>
        <w:spacing w:before="4"/>
        <w:ind w:left="319" w:right="857" w:firstLine="0"/>
        <w:rPr>
          <w:sz w:val="28"/>
        </w:rPr>
      </w:pPr>
      <w:r>
        <w:rPr>
          <w:sz w:val="28"/>
        </w:rPr>
        <w:t>Состав комиссии формируется таким образом, чтобы была исключенавозможность возникновения конфликта интересов, который мог бы повлиятьнапринимаемыекомиссией решения.</w:t>
      </w:r>
    </w:p>
    <w:p w:rsidR="00FB69BB" w:rsidRDefault="00EB5415">
      <w:pPr>
        <w:pStyle w:val="a5"/>
        <w:numPr>
          <w:ilvl w:val="1"/>
          <w:numId w:val="3"/>
        </w:numPr>
        <w:tabs>
          <w:tab w:val="left" w:pos="838"/>
        </w:tabs>
        <w:ind w:left="319" w:right="849" w:firstLine="0"/>
        <w:rPr>
          <w:sz w:val="28"/>
        </w:rPr>
      </w:pPr>
      <w:r>
        <w:rPr>
          <w:sz w:val="28"/>
        </w:rPr>
        <w:t>Комиссия состоит из председателя, заместителя председателя, секретаряи членов комиссии. Все члены комиссии при принятии решений обладаютравными правами.</w:t>
      </w:r>
    </w:p>
    <w:p w:rsidR="00FB69BB" w:rsidRDefault="00FB69BB">
      <w:pPr>
        <w:jc w:val="both"/>
        <w:rPr>
          <w:sz w:val="28"/>
        </w:rPr>
        <w:sectPr w:rsidR="00FB69BB">
          <w:type w:val="continuous"/>
          <w:pgSz w:w="11910" w:h="16840"/>
          <w:pgMar w:top="1120" w:right="0" w:bottom="280" w:left="1380" w:header="720" w:footer="720" w:gutter="0"/>
          <w:cols w:space="720"/>
        </w:sectPr>
      </w:pPr>
    </w:p>
    <w:p w:rsidR="00FB69BB" w:rsidRDefault="00EB5415">
      <w:pPr>
        <w:pStyle w:val="a5"/>
        <w:numPr>
          <w:ilvl w:val="1"/>
          <w:numId w:val="3"/>
        </w:numPr>
        <w:tabs>
          <w:tab w:val="left" w:pos="1020"/>
        </w:tabs>
        <w:spacing w:before="67"/>
        <w:ind w:left="319" w:right="853" w:firstLine="0"/>
        <w:rPr>
          <w:sz w:val="28"/>
        </w:rPr>
      </w:pPr>
      <w:r>
        <w:rPr>
          <w:sz w:val="28"/>
        </w:rPr>
        <w:lastRenderedPageBreak/>
        <w:t>Напериодвременногоотсутствияпредседателякомиссииегообязанностивыполняетзаместительпредседателяилиодинизчленовкомиссии,попоручениюпредседателякомиссииилипорешениюкомиссии.</w:t>
      </w:r>
    </w:p>
    <w:p w:rsidR="00FB69BB" w:rsidRDefault="00EB5415">
      <w:pPr>
        <w:pStyle w:val="a5"/>
        <w:numPr>
          <w:ilvl w:val="1"/>
          <w:numId w:val="3"/>
        </w:numPr>
        <w:tabs>
          <w:tab w:val="left" w:pos="857"/>
        </w:tabs>
        <w:spacing w:line="244" w:lineRule="auto"/>
        <w:ind w:left="319" w:right="857" w:firstLine="0"/>
        <w:rPr>
          <w:sz w:val="28"/>
        </w:rPr>
      </w:pPr>
      <w:r>
        <w:rPr>
          <w:sz w:val="28"/>
        </w:rPr>
        <w:t>Члены комиссии осуществляют свои полномочия непосредственно, безправаихпередачи,втомчислеинавремя своегоотсутствия,инымлицам.</w:t>
      </w:r>
    </w:p>
    <w:p w:rsidR="00FB69BB" w:rsidRDefault="00FB69BB">
      <w:pPr>
        <w:pStyle w:val="a3"/>
        <w:spacing w:before="7"/>
        <w:ind w:left="0"/>
        <w:jc w:val="left"/>
        <w:rPr>
          <w:sz w:val="27"/>
        </w:rPr>
      </w:pPr>
    </w:p>
    <w:p w:rsidR="00FB69BB" w:rsidRDefault="00EB5415">
      <w:pPr>
        <w:pStyle w:val="1"/>
        <w:numPr>
          <w:ilvl w:val="0"/>
          <w:numId w:val="5"/>
        </w:numPr>
        <w:tabs>
          <w:tab w:val="left" w:pos="3441"/>
        </w:tabs>
        <w:ind w:left="3440"/>
        <w:jc w:val="both"/>
      </w:pPr>
      <w:r>
        <w:t>Порядокработыкомиссии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828"/>
        </w:tabs>
        <w:ind w:right="856" w:firstLine="0"/>
        <w:rPr>
          <w:sz w:val="28"/>
        </w:rPr>
      </w:pPr>
      <w:r>
        <w:rPr>
          <w:sz w:val="28"/>
        </w:rPr>
        <w:t>Основанием для проведения заседания комиссии является информация оналичииуработникаличнойзаинтересованности,котораяприводитилиможет привестик конфликтуинтересов.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881"/>
        </w:tabs>
        <w:ind w:right="861" w:firstLine="0"/>
        <w:rPr>
          <w:sz w:val="28"/>
        </w:rPr>
      </w:pPr>
      <w:r>
        <w:rPr>
          <w:sz w:val="28"/>
        </w:rPr>
        <w:t>Информация,указаннаяв пункте3.1 настоящегоПоложения, должнабытьпредставлена вписьменномвиде исодержатьследующие сведения:</w:t>
      </w:r>
    </w:p>
    <w:p w:rsidR="00FB69BB" w:rsidRDefault="00EB5415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spacing w:line="321" w:lineRule="exact"/>
        <w:ind w:left="1040" w:hanging="722"/>
        <w:rPr>
          <w:sz w:val="28"/>
        </w:rPr>
      </w:pPr>
      <w:r>
        <w:rPr>
          <w:sz w:val="28"/>
        </w:rPr>
        <w:t>фамилию,имя,отчествоработникаиегозанимаемаядолжность;</w:t>
      </w:r>
    </w:p>
    <w:p w:rsidR="00FB69BB" w:rsidRDefault="00EB5415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ind w:right="859" w:firstLine="0"/>
        <w:rPr>
          <w:sz w:val="28"/>
        </w:rPr>
      </w:pPr>
      <w:r>
        <w:rPr>
          <w:sz w:val="28"/>
        </w:rPr>
        <w:t>описание признаков личной заинтересованности, которая приводит илиможет привестик конфликтуинтересов;</w:t>
      </w:r>
    </w:p>
    <w:p w:rsidR="00FB69BB" w:rsidRDefault="00EB5415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spacing w:line="322" w:lineRule="exact"/>
        <w:ind w:left="1040" w:hanging="722"/>
        <w:rPr>
          <w:sz w:val="28"/>
        </w:rPr>
      </w:pPr>
      <w:r>
        <w:rPr>
          <w:sz w:val="28"/>
        </w:rPr>
        <w:t>данныеобисточникеинформации.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905"/>
        </w:tabs>
        <w:spacing w:line="242" w:lineRule="auto"/>
        <w:ind w:right="857" w:firstLine="0"/>
        <w:rPr>
          <w:sz w:val="28"/>
        </w:rPr>
      </w:pPr>
      <w:r>
        <w:rPr>
          <w:sz w:val="28"/>
        </w:rPr>
        <w:t>Вкомиссиюмогутбытьпредставленыматериалы,подтверждающиеналичиеуработникаличнойзаинтересованности,котораяприводитилиможет привестик конфликтуинтересов.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083"/>
        </w:tabs>
        <w:ind w:right="842" w:firstLine="0"/>
        <w:rPr>
          <w:sz w:val="28"/>
        </w:rPr>
      </w:pPr>
      <w:r>
        <w:rPr>
          <w:sz w:val="28"/>
        </w:rPr>
        <w:t>Комиссиянерассматриваетсообщенияопреступленияхиадминистративныхправонарушениях,атакжеанонимныеобращения,непроводитпроверкипофактамнарушенияслужебнойдисциплины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992"/>
        </w:tabs>
        <w:ind w:right="847" w:firstLine="0"/>
        <w:rPr>
          <w:sz w:val="28"/>
        </w:rPr>
      </w:pPr>
      <w:r>
        <w:rPr>
          <w:sz w:val="28"/>
        </w:rPr>
        <w:t>Председателькомиссиив3-дневныйсроксодняпоступленияинформации,указаннойвпункте3.2настоящегоПоложения,выноситрешение о проведении проверки этой информации, в том числе материалов,указанныхвпункте3.3настоящегоПоложения.Проверкаинформациииматериалов осуществляется в месячный срок со дня принятия решения о еепроведении. В случае, если в комиссию поступила информация о наличии уработникаличнойзаинтересованности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 xml:space="preserve">отораяприводитилиможетпривестикконфликтуинтересов,председателькомиссиинемедленноинформирует об этом директора </w:t>
      </w:r>
      <w:r w:rsidR="00E65AE7">
        <w:rPr>
          <w:sz w:val="28"/>
        </w:rPr>
        <w:t>школы</w:t>
      </w:r>
      <w:r>
        <w:rPr>
          <w:sz w:val="28"/>
        </w:rPr>
        <w:t xml:space="preserve"> в целях принятия им мерпопредотвращениюконфликтаинтересов:усилениеконтролязаисполнениемдолжностныхобязанностейработником,отстранениеработника от занимаемой должности на период урегулирования конфликтаинтересовилииныемеры.</w:t>
      </w:r>
    </w:p>
    <w:p w:rsidR="00FB69BB" w:rsidRPr="00E65AE7" w:rsidRDefault="00EB5415" w:rsidP="00E65AE7">
      <w:pPr>
        <w:pStyle w:val="a5"/>
        <w:numPr>
          <w:ilvl w:val="1"/>
          <w:numId w:val="2"/>
        </w:numPr>
        <w:tabs>
          <w:tab w:val="left" w:pos="284"/>
        </w:tabs>
        <w:spacing w:line="322" w:lineRule="exact"/>
        <w:ind w:left="284" w:right="843" w:firstLine="34"/>
        <w:rPr>
          <w:sz w:val="28"/>
          <w:szCs w:val="28"/>
        </w:rPr>
      </w:pPr>
      <w:r w:rsidRPr="00E65AE7">
        <w:rPr>
          <w:sz w:val="28"/>
          <w:szCs w:val="28"/>
        </w:rPr>
        <w:t>Пописьменномузапросупредседателякомиссиидиректор</w:t>
      </w:r>
      <w:r w:rsidR="00E65AE7" w:rsidRPr="00E65AE7">
        <w:rPr>
          <w:spacing w:val="11"/>
          <w:sz w:val="28"/>
          <w:szCs w:val="28"/>
        </w:rPr>
        <w:t>школы</w:t>
      </w:r>
      <w:r w:rsidRPr="00E65AE7">
        <w:rPr>
          <w:sz w:val="28"/>
          <w:szCs w:val="28"/>
        </w:rPr>
        <w:t>представляетдополнительныесведения,необходимыедляработыкомиссии,атакжезапрашиваетвустановленномпорядкедляпредставлениявкомиссиюсведенияотдругихорганов и организаций.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011"/>
        </w:tabs>
        <w:ind w:right="849" w:firstLine="0"/>
        <w:rPr>
          <w:sz w:val="28"/>
        </w:rPr>
      </w:pPr>
      <w:r>
        <w:rPr>
          <w:sz w:val="28"/>
        </w:rPr>
        <w:t>Дата,времяиместозаседаниякомиссииустанавливаютсяеепредседателемпослесбораматериалов,подтверждающихлибоопровергающихинформацию,указаннуювпункте3.2настоящегоПоложения.Секретарькомиссиирешаеторганизационныевопросы,связанныесподготовкойзаседаниякомиссии,атакжеизвещаетчленовкомиссии,иныхучастниковзаседаниякомиссииодате,временииместе</w:t>
      </w:r>
    </w:p>
    <w:p w:rsidR="00FB69BB" w:rsidRDefault="00FB69BB">
      <w:pPr>
        <w:jc w:val="both"/>
        <w:rPr>
          <w:sz w:val="28"/>
        </w:rPr>
        <w:sectPr w:rsidR="00FB69BB">
          <w:pgSz w:w="11910" w:h="16840"/>
          <w:pgMar w:top="1040" w:right="0" w:bottom="280" w:left="1380" w:header="720" w:footer="720" w:gutter="0"/>
          <w:cols w:space="720"/>
        </w:sectPr>
      </w:pPr>
    </w:p>
    <w:p w:rsidR="00FB69BB" w:rsidRDefault="00EB5415">
      <w:pPr>
        <w:pStyle w:val="a3"/>
        <w:spacing w:before="67"/>
        <w:ind w:right="855"/>
      </w:pPr>
      <w:r>
        <w:lastRenderedPageBreak/>
        <w:t>заседания, о вопросах, включенных в повестку дня, не позднее, чем за семьрабочихднейдоднязаседания.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847"/>
        </w:tabs>
        <w:ind w:right="862" w:firstLine="0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присутствуетнеменеедвухтретей отобщего числачленовкомиссии.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828"/>
        </w:tabs>
        <w:spacing w:before="4"/>
        <w:ind w:right="856" w:firstLine="0"/>
        <w:rPr>
          <w:sz w:val="28"/>
        </w:rPr>
      </w:pPr>
      <w:r>
        <w:rPr>
          <w:sz w:val="28"/>
        </w:rPr>
        <w:t>При возможном возникновении конфликта интересов у членов комиссиив связи с рассмотрением вопросов, включенных в повестку дня заседаниякомиссии, они обязаны до начала заседания заявить об этом. В подобномслучаесоответствующийчленкомиссиинепринимаетучастияврассмотренииуказанныхвопросов.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016"/>
        </w:tabs>
        <w:ind w:right="858" w:firstLine="0"/>
        <w:rPr>
          <w:sz w:val="28"/>
        </w:rPr>
      </w:pPr>
      <w:r>
        <w:rPr>
          <w:sz w:val="28"/>
        </w:rPr>
        <w:t>Заседание комиссии проводится в присутствии работника. Заседаниекомиссии переносится, если работник не может участвовать в заседании поуважительнойпричине.Назаседаниекомиссиимогутприглашатьсядолжностныелица, атакжепредставителизаинтересованныхорганизаций.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169"/>
        </w:tabs>
        <w:ind w:right="858" w:firstLine="0"/>
        <w:rPr>
          <w:sz w:val="28"/>
        </w:rPr>
      </w:pPr>
      <w:r>
        <w:rPr>
          <w:sz w:val="28"/>
        </w:rPr>
        <w:t>Назаседаниикомиссиизаслушиваютсяпоясненияработника,рассматриваютсяматериалы,относящиесяквопросам,включеннымвповестку дня заседания. Комиссия вправе пригласить на свое заседание иныхлицизаслушатьихустные илирассмотретьписьменные пояснения.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040"/>
        </w:tabs>
        <w:spacing w:before="1"/>
        <w:ind w:right="862" w:firstLine="0"/>
        <w:rPr>
          <w:sz w:val="28"/>
        </w:rPr>
      </w:pPr>
      <w:r>
        <w:rPr>
          <w:sz w:val="28"/>
        </w:rPr>
        <w:t>Членыкомиссииилица,участвовавшиевеезаседании,невправеразглашатьсведения,ставшиеимизвестнымивходеработыкомиссии.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116"/>
        </w:tabs>
        <w:ind w:right="853" w:firstLine="0"/>
        <w:rPr>
          <w:sz w:val="28"/>
        </w:rPr>
      </w:pPr>
      <w:r>
        <w:rPr>
          <w:sz w:val="28"/>
        </w:rPr>
        <w:t>Поитогамрассмотренияинформации,указаннойвпункте3.2настоящегоПоложения,комиссияможетпринятьодноизследующихрешений:</w:t>
      </w:r>
    </w:p>
    <w:p w:rsidR="00FB69BB" w:rsidRDefault="00EB5415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ind w:right="858" w:firstLine="0"/>
        <w:rPr>
          <w:sz w:val="28"/>
        </w:rPr>
      </w:pPr>
      <w:r>
        <w:rPr>
          <w:sz w:val="28"/>
        </w:rPr>
        <w:t>установить, что в рассматриваемом случае не содержится признаковличнойзаинтересованностиработника,котораяприводитилиможетпривести кконфликтуинтересов;</w:t>
      </w:r>
    </w:p>
    <w:p w:rsidR="00FB69BB" w:rsidRDefault="00EB5415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ind w:right="855" w:firstLine="0"/>
        <w:rPr>
          <w:sz w:val="28"/>
        </w:rPr>
      </w:pPr>
      <w:r>
        <w:rPr>
          <w:sz w:val="28"/>
        </w:rPr>
        <w:t>установитьфактналичияличнойзаинтересованностиработника,которая приводит или может привести к конфликту интересов. В этом случаеврешениикомиссиипредлагаютсярекомендации,направленныенапредотвращениеилиурегулирование этогоконфликта интересов.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087"/>
        </w:tabs>
        <w:spacing w:before="1"/>
        <w:ind w:right="853" w:firstLine="0"/>
        <w:rPr>
          <w:sz w:val="28"/>
        </w:rPr>
      </w:pPr>
      <w:r>
        <w:rPr>
          <w:sz w:val="28"/>
        </w:rPr>
        <w:t>Решениякомиссиипринимаютсяпростымбольшинствомголосовприсутствующихназаседаниичленовкомиссии.Приравенствечислаголосовголоспредседательствующегоназаседаниикомиссииявляетсярешающим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001"/>
        </w:tabs>
        <w:ind w:right="854" w:firstLine="0"/>
        <w:rPr>
          <w:sz w:val="28"/>
        </w:rPr>
      </w:pPr>
      <w:r>
        <w:rPr>
          <w:sz w:val="28"/>
        </w:rPr>
        <w:t>Решения комиссии оформляются протоколами, которые подписываютчленыкомиссии,принявшиеучастиевеезаседании.Решениякомиссииносят рекомендательный характер. Протоколы заседаний Комиссии хранятсятри года.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132"/>
        </w:tabs>
        <w:ind w:right="845" w:firstLine="0"/>
        <w:rPr>
          <w:sz w:val="28"/>
        </w:rPr>
      </w:pPr>
      <w:r>
        <w:rPr>
          <w:sz w:val="28"/>
        </w:rPr>
        <w:t>Членкомиссии,несогласныйсрешениемкомиссии,вправевписьменном виде изложить свое мнение, которое подлежит обязательномуприобщениюк протоколузаседаниякомиссии.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021"/>
        </w:tabs>
        <w:spacing w:line="242" w:lineRule="auto"/>
        <w:ind w:right="852" w:firstLine="0"/>
        <w:rPr>
          <w:sz w:val="28"/>
        </w:rPr>
      </w:pPr>
      <w:r>
        <w:rPr>
          <w:sz w:val="28"/>
        </w:rPr>
        <w:t xml:space="preserve">Копии решения комиссии в течение трех дней со дня его принятиянаправляются директору </w:t>
      </w:r>
      <w:r w:rsidR="00E65AE7">
        <w:rPr>
          <w:sz w:val="28"/>
        </w:rPr>
        <w:t>школы</w:t>
      </w:r>
      <w:r>
        <w:rPr>
          <w:sz w:val="28"/>
        </w:rPr>
        <w:t>, работнику, а также по решениюкомиссии-инымзаинтересованнымлицам.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040"/>
        </w:tabs>
        <w:ind w:right="858" w:firstLine="0"/>
        <w:rPr>
          <w:sz w:val="28"/>
        </w:rPr>
      </w:pPr>
      <w:r>
        <w:rPr>
          <w:sz w:val="28"/>
        </w:rPr>
        <w:t>Решениекомиссииможетбытьобжалованоработникомвпорядке,предусмотренном законодательством Российской Федерации.</w:t>
      </w:r>
    </w:p>
    <w:p w:rsidR="00FB69BB" w:rsidRDefault="00FB69BB">
      <w:pPr>
        <w:jc w:val="both"/>
        <w:rPr>
          <w:sz w:val="28"/>
        </w:rPr>
        <w:sectPr w:rsidR="00FB69BB">
          <w:pgSz w:w="11910" w:h="16840"/>
          <w:pgMar w:top="1040" w:right="0" w:bottom="280" w:left="1380" w:header="720" w:footer="720" w:gutter="0"/>
          <w:cols w:space="720"/>
        </w:sectPr>
      </w:pPr>
    </w:p>
    <w:p w:rsidR="00FB69BB" w:rsidRDefault="00EB5415">
      <w:pPr>
        <w:pStyle w:val="a5"/>
        <w:numPr>
          <w:ilvl w:val="1"/>
          <w:numId w:val="2"/>
        </w:numPr>
        <w:tabs>
          <w:tab w:val="left" w:pos="1189"/>
        </w:tabs>
        <w:spacing w:before="67"/>
        <w:ind w:right="851" w:firstLine="0"/>
        <w:rPr>
          <w:sz w:val="28"/>
        </w:rPr>
      </w:pPr>
      <w:r>
        <w:rPr>
          <w:sz w:val="28"/>
        </w:rPr>
        <w:lastRenderedPageBreak/>
        <w:t>Директор</w:t>
      </w:r>
      <w:r w:rsidR="00E65AE7">
        <w:rPr>
          <w:spacing w:val="1"/>
          <w:sz w:val="28"/>
        </w:rPr>
        <w:t>школы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оторомусталоизвестноовозникновении у работника личной заинтересованности, которая приводитилиможетпривестикконфликтуинтересов,втомчислевслучаеустановленияподобногофактакомиссией,обязанпринятьмерыпопредотвращениюилиурегулированиюконфликтаинтересов,вплотьдоотстраненияэтогоработникаотзанимаемойдолжностинапериодурегулированияконфликтаинтересовссохранениемзанимденежногосодержанияна все времяотстранения отзанимаемой должности.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997"/>
        </w:tabs>
        <w:spacing w:before="3"/>
        <w:ind w:right="852" w:firstLine="0"/>
        <w:rPr>
          <w:sz w:val="28"/>
        </w:rPr>
      </w:pPr>
      <w:r>
        <w:rPr>
          <w:sz w:val="28"/>
        </w:rPr>
        <w:t>В случае непринятия работником мер по предотвращению конфликтаинтересовдиректор</w:t>
      </w:r>
      <w:r w:rsidR="00E65AE7">
        <w:rPr>
          <w:spacing w:val="1"/>
          <w:sz w:val="28"/>
        </w:rPr>
        <w:t>школы</w:t>
      </w:r>
      <w:r>
        <w:rPr>
          <w:sz w:val="28"/>
        </w:rPr>
        <w:t>послеполученияоткомиссиисоответствующей информации может привлечь работника к дисциплинарнойответственностивпорядке,предусмотренномтрудовымзаконодательством.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079"/>
        </w:tabs>
        <w:ind w:right="854" w:firstLine="0"/>
        <w:rPr>
          <w:sz w:val="28"/>
        </w:rPr>
      </w:pPr>
      <w:r>
        <w:rPr>
          <w:sz w:val="28"/>
        </w:rPr>
        <w:t>Вслучаеустановлениякомиссиейфактасовершенияработникомдействия(бездействия),содержащегопризнакиадминистративногоправонарушения или состава преступления, председатель комиссии обязанпередать информацию о совершении указанного действия (бездействия) иподтверждающиетакойфактдокументывправоохранительныеорганы.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002"/>
        </w:tabs>
        <w:spacing w:before="2"/>
        <w:ind w:right="861" w:firstLine="0"/>
        <w:rPr>
          <w:sz w:val="28"/>
        </w:rPr>
      </w:pPr>
      <w:r>
        <w:rPr>
          <w:sz w:val="28"/>
        </w:rPr>
        <w:t>Решение комиссии, принятое в отношении работника, хранится в еголичномделе.</w:t>
      </w:r>
    </w:p>
    <w:p w:rsidR="00FB69BB" w:rsidRDefault="00EB5415">
      <w:pPr>
        <w:pStyle w:val="a5"/>
        <w:numPr>
          <w:ilvl w:val="1"/>
          <w:numId w:val="2"/>
        </w:numPr>
        <w:tabs>
          <w:tab w:val="left" w:pos="1213"/>
        </w:tabs>
        <w:ind w:right="857" w:firstLine="0"/>
        <w:rPr>
          <w:sz w:val="28"/>
        </w:rPr>
      </w:pPr>
      <w:r>
        <w:rPr>
          <w:sz w:val="28"/>
        </w:rPr>
        <w:t>Организационно-техническоеидокументационноеобеспечениедеятельностикомиссии возлагается</w:t>
      </w:r>
      <w:r w:rsidR="00AE4D3B">
        <w:rPr>
          <w:sz w:val="28"/>
        </w:rPr>
        <w:t xml:space="preserve"> </w:t>
      </w:r>
      <w:r>
        <w:rPr>
          <w:sz w:val="28"/>
        </w:rPr>
        <w:t>на председателя</w:t>
      </w:r>
      <w:r w:rsidR="00AE4D3B">
        <w:rPr>
          <w:sz w:val="28"/>
        </w:rPr>
        <w:t xml:space="preserve"> </w:t>
      </w:r>
      <w:r>
        <w:rPr>
          <w:sz w:val="28"/>
        </w:rPr>
        <w:t>комиссии.</w:t>
      </w:r>
    </w:p>
    <w:p w:rsidR="00FB69BB" w:rsidRDefault="00FB69BB">
      <w:pPr>
        <w:jc w:val="both"/>
        <w:rPr>
          <w:sz w:val="28"/>
        </w:rPr>
        <w:sectPr w:rsidR="00FB69BB">
          <w:pgSz w:w="11910" w:h="16840"/>
          <w:pgMar w:top="1040" w:right="0" w:bottom="280" w:left="1380" w:header="720" w:footer="720" w:gutter="0"/>
          <w:cols w:space="720"/>
        </w:sectPr>
      </w:pPr>
    </w:p>
    <w:p w:rsidR="00FB69BB" w:rsidRDefault="00FB69BB">
      <w:pPr>
        <w:tabs>
          <w:tab w:val="left" w:pos="6374"/>
        </w:tabs>
        <w:spacing w:line="275" w:lineRule="exact"/>
        <w:ind w:left="5534"/>
        <w:rPr>
          <w:sz w:val="24"/>
        </w:rPr>
      </w:pPr>
    </w:p>
    <w:p w:rsidR="00FB69BB" w:rsidRDefault="00FB69BB">
      <w:pPr>
        <w:pStyle w:val="a3"/>
        <w:ind w:left="0"/>
        <w:jc w:val="left"/>
        <w:rPr>
          <w:sz w:val="26"/>
        </w:rPr>
      </w:pPr>
    </w:p>
    <w:p w:rsidR="00FB69BB" w:rsidRDefault="00FB69BB">
      <w:pPr>
        <w:pStyle w:val="a3"/>
        <w:ind w:left="0"/>
        <w:jc w:val="left"/>
        <w:rPr>
          <w:sz w:val="26"/>
        </w:rPr>
      </w:pPr>
    </w:p>
    <w:p w:rsidR="00FB69BB" w:rsidRDefault="00FB69BB">
      <w:pPr>
        <w:pStyle w:val="a3"/>
        <w:ind w:left="0"/>
        <w:jc w:val="left"/>
        <w:rPr>
          <w:sz w:val="20"/>
        </w:rPr>
      </w:pPr>
    </w:p>
    <w:sectPr w:rsidR="00FB69BB" w:rsidSect="00494D48">
      <w:pgSz w:w="11910" w:h="16840"/>
      <w:pgMar w:top="1040" w:right="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1504"/>
    <w:multiLevelType w:val="hybridMultilevel"/>
    <w:tmpl w:val="C2C21F3E"/>
    <w:lvl w:ilvl="0" w:tplc="06F2D396">
      <w:numFmt w:val="bullet"/>
      <w:lvlText w:val=""/>
      <w:lvlJc w:val="left"/>
      <w:pPr>
        <w:ind w:left="319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94222E6">
      <w:numFmt w:val="bullet"/>
      <w:lvlText w:val="•"/>
      <w:lvlJc w:val="left"/>
      <w:pPr>
        <w:ind w:left="1340" w:hanging="721"/>
      </w:pPr>
      <w:rPr>
        <w:rFonts w:hint="default"/>
        <w:lang w:val="ru-RU" w:eastAsia="en-US" w:bidi="ar-SA"/>
      </w:rPr>
    </w:lvl>
    <w:lvl w:ilvl="2" w:tplc="4C109376">
      <w:numFmt w:val="bullet"/>
      <w:lvlText w:val="•"/>
      <w:lvlJc w:val="left"/>
      <w:pPr>
        <w:ind w:left="2360" w:hanging="721"/>
      </w:pPr>
      <w:rPr>
        <w:rFonts w:hint="default"/>
        <w:lang w:val="ru-RU" w:eastAsia="en-US" w:bidi="ar-SA"/>
      </w:rPr>
    </w:lvl>
    <w:lvl w:ilvl="3" w:tplc="B4906B8A">
      <w:numFmt w:val="bullet"/>
      <w:lvlText w:val="•"/>
      <w:lvlJc w:val="left"/>
      <w:pPr>
        <w:ind w:left="3381" w:hanging="721"/>
      </w:pPr>
      <w:rPr>
        <w:rFonts w:hint="default"/>
        <w:lang w:val="ru-RU" w:eastAsia="en-US" w:bidi="ar-SA"/>
      </w:rPr>
    </w:lvl>
    <w:lvl w:ilvl="4" w:tplc="0EFE6D58">
      <w:numFmt w:val="bullet"/>
      <w:lvlText w:val="•"/>
      <w:lvlJc w:val="left"/>
      <w:pPr>
        <w:ind w:left="4401" w:hanging="721"/>
      </w:pPr>
      <w:rPr>
        <w:rFonts w:hint="default"/>
        <w:lang w:val="ru-RU" w:eastAsia="en-US" w:bidi="ar-SA"/>
      </w:rPr>
    </w:lvl>
    <w:lvl w:ilvl="5" w:tplc="68E6A53E">
      <w:numFmt w:val="bullet"/>
      <w:lvlText w:val="•"/>
      <w:lvlJc w:val="left"/>
      <w:pPr>
        <w:ind w:left="5422" w:hanging="721"/>
      </w:pPr>
      <w:rPr>
        <w:rFonts w:hint="default"/>
        <w:lang w:val="ru-RU" w:eastAsia="en-US" w:bidi="ar-SA"/>
      </w:rPr>
    </w:lvl>
    <w:lvl w:ilvl="6" w:tplc="C4D6FE84">
      <w:numFmt w:val="bullet"/>
      <w:lvlText w:val="•"/>
      <w:lvlJc w:val="left"/>
      <w:pPr>
        <w:ind w:left="6442" w:hanging="721"/>
      </w:pPr>
      <w:rPr>
        <w:rFonts w:hint="default"/>
        <w:lang w:val="ru-RU" w:eastAsia="en-US" w:bidi="ar-SA"/>
      </w:rPr>
    </w:lvl>
    <w:lvl w:ilvl="7" w:tplc="C82A943E">
      <w:numFmt w:val="bullet"/>
      <w:lvlText w:val="•"/>
      <w:lvlJc w:val="left"/>
      <w:pPr>
        <w:ind w:left="7462" w:hanging="721"/>
      </w:pPr>
      <w:rPr>
        <w:rFonts w:hint="default"/>
        <w:lang w:val="ru-RU" w:eastAsia="en-US" w:bidi="ar-SA"/>
      </w:rPr>
    </w:lvl>
    <w:lvl w:ilvl="8" w:tplc="918AE110">
      <w:numFmt w:val="bullet"/>
      <w:lvlText w:val="•"/>
      <w:lvlJc w:val="left"/>
      <w:pPr>
        <w:ind w:left="8483" w:hanging="721"/>
      </w:pPr>
      <w:rPr>
        <w:rFonts w:hint="default"/>
        <w:lang w:val="ru-RU" w:eastAsia="en-US" w:bidi="ar-SA"/>
      </w:rPr>
    </w:lvl>
  </w:abstractNum>
  <w:abstractNum w:abstractNumId="1">
    <w:nsid w:val="66B03038"/>
    <w:multiLevelType w:val="multilevel"/>
    <w:tmpl w:val="E31063CC"/>
    <w:lvl w:ilvl="0">
      <w:start w:val="3"/>
      <w:numFmt w:val="decimal"/>
      <w:lvlText w:val="%1"/>
      <w:lvlJc w:val="left"/>
      <w:pPr>
        <w:ind w:left="31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509"/>
      </w:pPr>
      <w:rPr>
        <w:rFonts w:hint="default"/>
        <w:lang w:val="ru-RU" w:eastAsia="en-US" w:bidi="ar-SA"/>
      </w:rPr>
    </w:lvl>
  </w:abstractNum>
  <w:abstractNum w:abstractNumId="2">
    <w:nsid w:val="6CAB3325"/>
    <w:multiLevelType w:val="multilevel"/>
    <w:tmpl w:val="04105990"/>
    <w:lvl w:ilvl="0">
      <w:start w:val="1"/>
      <w:numFmt w:val="decimal"/>
      <w:lvlText w:val="%1"/>
      <w:lvlJc w:val="left"/>
      <w:pPr>
        <w:ind w:left="3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500"/>
      </w:pPr>
      <w:rPr>
        <w:rFonts w:hint="default"/>
        <w:lang w:val="ru-RU" w:eastAsia="en-US" w:bidi="ar-SA"/>
      </w:rPr>
    </w:lvl>
  </w:abstractNum>
  <w:abstractNum w:abstractNumId="3">
    <w:nsid w:val="73264E8B"/>
    <w:multiLevelType w:val="multilevel"/>
    <w:tmpl w:val="59AA4F3E"/>
    <w:lvl w:ilvl="0">
      <w:start w:val="2"/>
      <w:numFmt w:val="decimal"/>
      <w:lvlText w:val="%1"/>
      <w:lvlJc w:val="left"/>
      <w:pPr>
        <w:ind w:left="83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514"/>
      </w:pPr>
      <w:rPr>
        <w:rFonts w:hint="default"/>
        <w:lang w:val="ru-RU" w:eastAsia="en-US" w:bidi="ar-SA"/>
      </w:rPr>
    </w:lvl>
  </w:abstractNum>
  <w:abstractNum w:abstractNumId="4">
    <w:nsid w:val="73A37FF0"/>
    <w:multiLevelType w:val="hybridMultilevel"/>
    <w:tmpl w:val="DF125254"/>
    <w:lvl w:ilvl="0" w:tplc="FA44902E">
      <w:start w:val="1"/>
      <w:numFmt w:val="decimal"/>
      <w:lvlText w:val="%1."/>
      <w:lvlJc w:val="left"/>
      <w:pPr>
        <w:ind w:left="39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09C803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2" w:tplc="1DDE4F0E">
      <w:numFmt w:val="bullet"/>
      <w:lvlText w:val="•"/>
      <w:lvlJc w:val="left"/>
      <w:pPr>
        <w:ind w:left="5272" w:hanging="283"/>
      </w:pPr>
      <w:rPr>
        <w:rFonts w:hint="default"/>
        <w:lang w:val="ru-RU" w:eastAsia="en-US" w:bidi="ar-SA"/>
      </w:rPr>
    </w:lvl>
    <w:lvl w:ilvl="3" w:tplc="3D228DEC">
      <w:numFmt w:val="bullet"/>
      <w:lvlText w:val="•"/>
      <w:lvlJc w:val="left"/>
      <w:pPr>
        <w:ind w:left="5929" w:hanging="283"/>
      </w:pPr>
      <w:rPr>
        <w:rFonts w:hint="default"/>
        <w:lang w:val="ru-RU" w:eastAsia="en-US" w:bidi="ar-SA"/>
      </w:rPr>
    </w:lvl>
    <w:lvl w:ilvl="4" w:tplc="3DD0C2F4">
      <w:numFmt w:val="bullet"/>
      <w:lvlText w:val="•"/>
      <w:lvlJc w:val="left"/>
      <w:pPr>
        <w:ind w:left="6585" w:hanging="283"/>
      </w:pPr>
      <w:rPr>
        <w:rFonts w:hint="default"/>
        <w:lang w:val="ru-RU" w:eastAsia="en-US" w:bidi="ar-SA"/>
      </w:rPr>
    </w:lvl>
    <w:lvl w:ilvl="5" w:tplc="B224C308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6" w:tplc="AFFCE5A8">
      <w:numFmt w:val="bullet"/>
      <w:lvlText w:val="•"/>
      <w:lvlJc w:val="left"/>
      <w:pPr>
        <w:ind w:left="7898" w:hanging="283"/>
      </w:pPr>
      <w:rPr>
        <w:rFonts w:hint="default"/>
        <w:lang w:val="ru-RU" w:eastAsia="en-US" w:bidi="ar-SA"/>
      </w:rPr>
    </w:lvl>
    <w:lvl w:ilvl="7" w:tplc="EDDCA370">
      <w:numFmt w:val="bullet"/>
      <w:lvlText w:val="•"/>
      <w:lvlJc w:val="left"/>
      <w:pPr>
        <w:ind w:left="8554" w:hanging="283"/>
      </w:pPr>
      <w:rPr>
        <w:rFonts w:hint="default"/>
        <w:lang w:val="ru-RU" w:eastAsia="en-US" w:bidi="ar-SA"/>
      </w:rPr>
    </w:lvl>
    <w:lvl w:ilvl="8" w:tplc="A72CB3B0">
      <w:numFmt w:val="bullet"/>
      <w:lvlText w:val="•"/>
      <w:lvlJc w:val="left"/>
      <w:pPr>
        <w:ind w:left="9211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69BB"/>
    <w:rsid w:val="00494D48"/>
    <w:rsid w:val="00A05E37"/>
    <w:rsid w:val="00AE4D3B"/>
    <w:rsid w:val="00E65AE7"/>
    <w:rsid w:val="00E66F5A"/>
    <w:rsid w:val="00EB5415"/>
    <w:rsid w:val="00FB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D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94D48"/>
    <w:pPr>
      <w:spacing w:line="319" w:lineRule="exact"/>
      <w:ind w:left="1010" w:hanging="2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4D48"/>
    <w:pPr>
      <w:ind w:left="3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94D48"/>
    <w:pPr>
      <w:spacing w:before="2"/>
      <w:ind w:left="1005" w:right="15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94D48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494D48"/>
    <w:pPr>
      <w:spacing w:line="263" w:lineRule="exact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AE4D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D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10" w:hanging="28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005" w:right="15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2025-02-18T11:53:00Z</cp:lastPrinted>
  <dcterms:created xsi:type="dcterms:W3CDTF">2024-02-01T12:26:00Z</dcterms:created>
  <dcterms:modified xsi:type="dcterms:W3CDTF">2025-02-18T11:53:00Z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