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CB4" w:rsidRPr="00027CB4" w:rsidRDefault="00755787" w:rsidP="00027CB4">
      <w:pPr>
        <w:jc w:val="center"/>
        <w:rPr>
          <w:b/>
          <w:sz w:val="24"/>
        </w:rPr>
      </w:pPr>
      <w:r w:rsidRPr="00027CB4">
        <w:rPr>
          <w:b/>
          <w:sz w:val="24"/>
        </w:rPr>
        <w:t>Аналитическая</w:t>
      </w:r>
      <w:r w:rsidR="00027CB4" w:rsidRPr="00027CB4">
        <w:rPr>
          <w:b/>
          <w:sz w:val="24"/>
        </w:rPr>
        <w:t xml:space="preserve"> </w:t>
      </w:r>
      <w:r w:rsidRPr="00027CB4">
        <w:rPr>
          <w:b/>
          <w:sz w:val="24"/>
        </w:rPr>
        <w:t>справка</w:t>
      </w:r>
    </w:p>
    <w:p w:rsidR="00BD1730" w:rsidRPr="00027CB4" w:rsidRDefault="00027CB4" w:rsidP="00027CB4">
      <w:pPr>
        <w:jc w:val="center"/>
        <w:rPr>
          <w:b/>
          <w:sz w:val="24"/>
        </w:rPr>
      </w:pPr>
      <w:r w:rsidRPr="00027CB4">
        <w:rPr>
          <w:b/>
          <w:sz w:val="24"/>
        </w:rPr>
        <w:t>о</w:t>
      </w:r>
      <w:r w:rsidR="00755787" w:rsidRPr="00027CB4">
        <w:rPr>
          <w:b/>
          <w:sz w:val="24"/>
        </w:rPr>
        <w:t>т</w:t>
      </w:r>
      <w:r w:rsidRPr="00027CB4">
        <w:rPr>
          <w:b/>
          <w:sz w:val="24"/>
        </w:rPr>
        <w:t xml:space="preserve"> </w:t>
      </w:r>
      <w:r w:rsidR="00755787" w:rsidRPr="00027CB4">
        <w:rPr>
          <w:b/>
          <w:sz w:val="24"/>
        </w:rPr>
        <w:t>30сентября</w:t>
      </w:r>
      <w:r w:rsidRPr="00027CB4">
        <w:rPr>
          <w:b/>
          <w:sz w:val="24"/>
        </w:rPr>
        <w:t xml:space="preserve"> </w:t>
      </w:r>
      <w:r w:rsidR="00755787" w:rsidRPr="00027CB4">
        <w:rPr>
          <w:b/>
          <w:sz w:val="24"/>
        </w:rPr>
        <w:t>2023</w:t>
      </w:r>
      <w:r w:rsidRPr="00027CB4">
        <w:rPr>
          <w:b/>
          <w:sz w:val="24"/>
        </w:rPr>
        <w:t xml:space="preserve"> </w:t>
      </w:r>
      <w:r w:rsidR="00755787" w:rsidRPr="00027CB4">
        <w:rPr>
          <w:b/>
          <w:sz w:val="24"/>
        </w:rPr>
        <w:t>г.</w:t>
      </w:r>
    </w:p>
    <w:p w:rsidR="00027CB4" w:rsidRPr="00027CB4" w:rsidRDefault="00027CB4" w:rsidP="00027CB4">
      <w:pPr>
        <w:jc w:val="center"/>
        <w:rPr>
          <w:b/>
        </w:rPr>
      </w:pPr>
      <w:r w:rsidRPr="00027CB4">
        <w:rPr>
          <w:b/>
        </w:rPr>
        <w:t xml:space="preserve">о </w:t>
      </w:r>
      <w:r w:rsidR="00755787" w:rsidRPr="00027CB4">
        <w:rPr>
          <w:b/>
        </w:rPr>
        <w:t>результатах</w:t>
      </w:r>
      <w:r w:rsidRPr="00027CB4">
        <w:rPr>
          <w:b/>
        </w:rPr>
        <w:t xml:space="preserve"> </w:t>
      </w:r>
      <w:r w:rsidR="00755787" w:rsidRPr="00027CB4">
        <w:rPr>
          <w:b/>
        </w:rPr>
        <w:t>диагностического</w:t>
      </w:r>
      <w:r w:rsidRPr="00027CB4">
        <w:rPr>
          <w:b/>
        </w:rPr>
        <w:t xml:space="preserve"> </w:t>
      </w:r>
      <w:r w:rsidR="00755787" w:rsidRPr="00027CB4">
        <w:rPr>
          <w:b/>
        </w:rPr>
        <w:t>обследования готовности</w:t>
      </w:r>
    </w:p>
    <w:p w:rsidR="00027CB4" w:rsidRPr="00027CB4" w:rsidRDefault="00755787" w:rsidP="00027CB4">
      <w:pPr>
        <w:jc w:val="center"/>
        <w:rPr>
          <w:b/>
        </w:rPr>
      </w:pPr>
      <w:r w:rsidRPr="00027CB4">
        <w:rPr>
          <w:b/>
        </w:rPr>
        <w:t>первоклассников</w:t>
      </w:r>
      <w:r w:rsidR="00027CB4" w:rsidRPr="00027CB4">
        <w:rPr>
          <w:b/>
        </w:rPr>
        <w:t xml:space="preserve"> </w:t>
      </w:r>
      <w:r w:rsidRPr="00027CB4">
        <w:rPr>
          <w:b/>
        </w:rPr>
        <w:t>БОУ</w:t>
      </w:r>
      <w:r w:rsidR="00027CB4" w:rsidRPr="00027CB4">
        <w:rPr>
          <w:b/>
        </w:rPr>
        <w:t xml:space="preserve"> </w:t>
      </w:r>
      <w:proofErr w:type="gramStart"/>
      <w:r w:rsidR="00027CB4" w:rsidRPr="00027CB4">
        <w:rPr>
          <w:b/>
        </w:rPr>
        <w:t>ТР</w:t>
      </w:r>
      <w:proofErr w:type="gramEnd"/>
      <w:r w:rsidR="00027CB4" w:rsidRPr="00027CB4">
        <w:rPr>
          <w:b/>
        </w:rPr>
        <w:t xml:space="preserve"> ОО «</w:t>
      </w:r>
      <w:r w:rsidRPr="00027CB4">
        <w:rPr>
          <w:b/>
        </w:rPr>
        <w:t>С</w:t>
      </w:r>
      <w:r w:rsidR="00027CB4" w:rsidRPr="00027CB4">
        <w:rPr>
          <w:b/>
        </w:rPr>
        <w:t>омовская О</w:t>
      </w:r>
      <w:r w:rsidRPr="00027CB4">
        <w:rPr>
          <w:b/>
        </w:rPr>
        <w:t>ОШ</w:t>
      </w:r>
      <w:r w:rsidR="00027CB4" w:rsidRPr="00027CB4">
        <w:rPr>
          <w:b/>
        </w:rPr>
        <w:t>»</w:t>
      </w:r>
      <w:r w:rsidRPr="00027CB4">
        <w:rPr>
          <w:b/>
        </w:rPr>
        <w:t xml:space="preserve"> </w:t>
      </w:r>
    </w:p>
    <w:p w:rsidR="00BD1730" w:rsidRDefault="00755787" w:rsidP="00027CB4">
      <w:pPr>
        <w:jc w:val="center"/>
        <w:rPr>
          <w:b/>
        </w:rPr>
      </w:pPr>
      <w:r w:rsidRPr="00027CB4">
        <w:rPr>
          <w:b/>
        </w:rPr>
        <w:t xml:space="preserve"> </w:t>
      </w:r>
      <w:r w:rsidR="00827CC7">
        <w:rPr>
          <w:b/>
        </w:rPr>
        <w:t xml:space="preserve">к </w:t>
      </w:r>
      <w:bookmarkStart w:id="0" w:name="_GoBack"/>
      <w:bookmarkEnd w:id="0"/>
      <w:r w:rsidRPr="00027CB4">
        <w:rPr>
          <w:b/>
        </w:rPr>
        <w:t>обучению в школе в 2023-2024 учебном году</w:t>
      </w:r>
      <w:r w:rsidR="00027CB4">
        <w:rPr>
          <w:b/>
        </w:rPr>
        <w:t>.</w:t>
      </w:r>
    </w:p>
    <w:p w:rsidR="00BD1730" w:rsidRDefault="00755787">
      <w:pPr>
        <w:pStyle w:val="a3"/>
        <w:ind w:left="113" w:right="183" w:firstLine="566"/>
        <w:jc w:val="both"/>
      </w:pPr>
      <w:r>
        <w:t xml:space="preserve">В соответствии с планом </w:t>
      </w:r>
      <w:proofErr w:type="spellStart"/>
      <w:r>
        <w:t>внутришкольного</w:t>
      </w:r>
      <w:proofErr w:type="spellEnd"/>
      <w:r>
        <w:t xml:space="preserve"> контроля</w:t>
      </w:r>
      <w:r w:rsidR="00027CB4">
        <w:t xml:space="preserve"> </w:t>
      </w:r>
      <w:r>
        <w:t xml:space="preserve">на 2023/24учебный год с </w:t>
      </w:r>
      <w:r w:rsidR="00F53B1D">
        <w:t>14</w:t>
      </w:r>
      <w:r>
        <w:t xml:space="preserve"> по </w:t>
      </w:r>
      <w:r w:rsidR="00F53B1D">
        <w:t>30</w:t>
      </w:r>
      <w:r>
        <w:t xml:space="preserve"> сентября 2023 г</w:t>
      </w:r>
      <w:r w:rsidR="00027CB4">
        <w:t>.</w:t>
      </w:r>
      <w:r>
        <w:t xml:space="preserve"> в БОУ </w:t>
      </w:r>
      <w:proofErr w:type="gramStart"/>
      <w:r w:rsidR="00027CB4">
        <w:t>ТР</w:t>
      </w:r>
      <w:proofErr w:type="gramEnd"/>
      <w:r w:rsidR="00027CB4">
        <w:t xml:space="preserve"> ОО «</w:t>
      </w:r>
      <w:r>
        <w:t>С</w:t>
      </w:r>
      <w:r w:rsidR="00027CB4">
        <w:t>омовская О</w:t>
      </w:r>
      <w:r>
        <w:t>ОШ</w:t>
      </w:r>
      <w:r w:rsidR="00027CB4">
        <w:t>»</w:t>
      </w:r>
      <w:r>
        <w:t xml:space="preserve"> была проведена диагностика готовности первоклассников к обучению в школе.</w:t>
      </w:r>
    </w:p>
    <w:p w:rsidR="00136377" w:rsidRDefault="00136377">
      <w:pPr>
        <w:pStyle w:val="a3"/>
        <w:ind w:left="113" w:right="181" w:firstLine="566"/>
        <w:jc w:val="both"/>
      </w:pPr>
      <w:r>
        <w:t xml:space="preserve">Готовность к школьному обучению тесно связана с успешной адаптацией ребенка в 1 классе. Ребенок, психологически не готовый к обучению в том или ином аспекте (интеллектуальном, эмоциональном, социальном) испытывает трудности в адаптации к школе и может быть </w:t>
      </w:r>
      <w:proofErr w:type="spellStart"/>
      <w:r>
        <w:t>дезадаптирован</w:t>
      </w:r>
      <w:proofErr w:type="spellEnd"/>
      <w:r>
        <w:t xml:space="preserve">. </w:t>
      </w:r>
    </w:p>
    <w:p w:rsidR="00136377" w:rsidRDefault="00136377">
      <w:pPr>
        <w:pStyle w:val="a3"/>
        <w:ind w:left="113" w:right="181" w:firstLine="566"/>
        <w:jc w:val="both"/>
      </w:pPr>
      <w:r w:rsidRPr="00136377">
        <w:rPr>
          <w:b/>
        </w:rPr>
        <w:t>Цель:</w:t>
      </w:r>
      <w:r>
        <w:t xml:space="preserve"> получение данных о готовности первоклассника к обучению, позволяющих определить индивидуальные траектории развития, разработка рекомендаций для учителей и родителей по поддержке ребенка в процессе его адаптации в начале обучения в школе. </w:t>
      </w:r>
    </w:p>
    <w:p w:rsidR="00136377" w:rsidRDefault="00136377">
      <w:pPr>
        <w:pStyle w:val="a3"/>
        <w:ind w:left="113" w:right="181" w:firstLine="566"/>
        <w:jc w:val="both"/>
      </w:pPr>
      <w:r w:rsidRPr="00136377">
        <w:rPr>
          <w:b/>
        </w:rPr>
        <w:t>Задачи:</w:t>
      </w:r>
      <w:r>
        <w:t xml:space="preserve"> </w:t>
      </w:r>
    </w:p>
    <w:p w:rsidR="00136377" w:rsidRDefault="00136377">
      <w:pPr>
        <w:pStyle w:val="a3"/>
        <w:ind w:left="113" w:right="181" w:firstLine="566"/>
        <w:jc w:val="both"/>
      </w:pPr>
      <w:r>
        <w:t xml:space="preserve">1. Выявление причин </w:t>
      </w:r>
      <w:proofErr w:type="spellStart"/>
      <w:r>
        <w:t>дезадаптации</w:t>
      </w:r>
      <w:proofErr w:type="spellEnd"/>
      <w:r>
        <w:t>, изменений в жизни ребенка, которые необходимо смягчить, сделать плавным для обеспечения переходного периода.</w:t>
      </w:r>
    </w:p>
    <w:p w:rsidR="00136377" w:rsidRDefault="00136377">
      <w:pPr>
        <w:pStyle w:val="a3"/>
        <w:ind w:left="113" w:right="181" w:firstLine="566"/>
        <w:jc w:val="both"/>
      </w:pPr>
      <w:r>
        <w:t xml:space="preserve">2. Оказание помощи учащемуся в преодолении школьной </w:t>
      </w:r>
      <w:proofErr w:type="spellStart"/>
      <w:r>
        <w:t>дезадаптации</w:t>
      </w:r>
      <w:proofErr w:type="spellEnd"/>
      <w:r>
        <w:t xml:space="preserve">. </w:t>
      </w:r>
    </w:p>
    <w:p w:rsidR="00136377" w:rsidRDefault="00136377">
      <w:pPr>
        <w:pStyle w:val="a3"/>
        <w:ind w:left="113" w:right="181" w:firstLine="566"/>
        <w:jc w:val="both"/>
      </w:pPr>
      <w:r>
        <w:t xml:space="preserve">3. Создание условий для успешного обучения первоклассника. </w:t>
      </w:r>
    </w:p>
    <w:p w:rsidR="00136377" w:rsidRDefault="00136377" w:rsidP="00136377">
      <w:pPr>
        <w:pStyle w:val="a3"/>
        <w:ind w:left="113" w:right="181" w:firstLine="566"/>
        <w:jc w:val="both"/>
        <w:rPr>
          <w:b/>
        </w:rPr>
      </w:pPr>
      <w:r>
        <w:t>4. Индивидуальная рекомендация для успешного выполнения требований стандарта: педагогу, родителям (законным представителям)</w:t>
      </w:r>
    </w:p>
    <w:p w:rsidR="00BD1730" w:rsidRDefault="00755787" w:rsidP="000D08C8">
      <w:pPr>
        <w:pStyle w:val="a3"/>
        <w:ind w:left="113" w:right="182" w:firstLine="566"/>
        <w:jc w:val="both"/>
      </w:pPr>
      <w:r>
        <w:t>Обследование</w:t>
      </w:r>
      <w:r w:rsidR="00027CB4">
        <w:t xml:space="preserve"> </w:t>
      </w:r>
      <w:r>
        <w:t>готовности</w:t>
      </w:r>
      <w:r w:rsidR="00027CB4">
        <w:t xml:space="preserve"> </w:t>
      </w:r>
      <w:r>
        <w:t>первоклассник</w:t>
      </w:r>
      <w:r w:rsidR="00027CB4">
        <w:t xml:space="preserve">ов </w:t>
      </w:r>
      <w:r>
        <w:t>к</w:t>
      </w:r>
      <w:r w:rsidR="00027CB4">
        <w:t xml:space="preserve"> </w:t>
      </w:r>
      <w:r>
        <w:t>обучению</w:t>
      </w:r>
      <w:r w:rsidR="00027CB4">
        <w:t xml:space="preserve"> </w:t>
      </w:r>
      <w:r>
        <w:t>в</w:t>
      </w:r>
      <w:r w:rsidR="00027CB4">
        <w:t xml:space="preserve"> </w:t>
      </w:r>
      <w:r>
        <w:t>школе</w:t>
      </w:r>
      <w:r w:rsidR="00027CB4">
        <w:t xml:space="preserve"> </w:t>
      </w:r>
      <w:r>
        <w:t>проводилось</w:t>
      </w:r>
      <w:r w:rsidR="00027CB4">
        <w:t xml:space="preserve"> </w:t>
      </w:r>
      <w:r>
        <w:t>на</w:t>
      </w:r>
      <w:r w:rsidR="00027CB4">
        <w:t xml:space="preserve"> </w:t>
      </w:r>
      <w:r>
        <w:t>основе</w:t>
      </w:r>
      <w:r w:rsidR="00027CB4">
        <w:t xml:space="preserve"> </w:t>
      </w:r>
      <w:r>
        <w:t>четырёх методик: «Рисунок человека», «Графический диктант», «Образец и правило», «Первая буква». Социально-педагогический конте</w:t>
      </w:r>
      <w:proofErr w:type="gramStart"/>
      <w:r>
        <w:t>кст пр</w:t>
      </w:r>
      <w:proofErr w:type="gramEnd"/>
      <w:r>
        <w:t>оводимого мониторинга отслеживался с помощью специально разработанных анкет.</w:t>
      </w:r>
    </w:p>
    <w:p w:rsidR="00BD1730" w:rsidRDefault="00755787">
      <w:pPr>
        <w:pStyle w:val="11"/>
        <w:ind w:left="2295" w:right="2366"/>
        <w:jc w:val="center"/>
      </w:pPr>
      <w:r>
        <w:t>Информация</w:t>
      </w:r>
      <w:r w:rsidR="000D08C8">
        <w:t xml:space="preserve"> </w:t>
      </w:r>
      <w:r>
        <w:t>об</w:t>
      </w:r>
      <w:r w:rsidR="000D08C8">
        <w:t xml:space="preserve"> </w:t>
      </w:r>
      <w:r>
        <w:t>участник</w:t>
      </w:r>
      <w:r w:rsidR="00136377">
        <w:t>е</w:t>
      </w:r>
      <w:r w:rsidR="000D08C8">
        <w:t xml:space="preserve"> </w:t>
      </w:r>
      <w:r>
        <w:t>мониторинга</w:t>
      </w:r>
      <w:r w:rsidR="000D08C8">
        <w:t xml:space="preserve"> </w:t>
      </w:r>
      <w:r>
        <w:t>по</w:t>
      </w:r>
      <w:r w:rsidR="000D08C8">
        <w:t xml:space="preserve"> </w:t>
      </w:r>
      <w:r>
        <w:t>изучению готовности первоклассник</w:t>
      </w:r>
      <w:r w:rsidR="00136377">
        <w:t>ов</w:t>
      </w:r>
      <w:r>
        <w:t xml:space="preserve"> к школе</w:t>
      </w:r>
    </w:p>
    <w:p w:rsidR="00BD1730" w:rsidRDefault="00755787">
      <w:pPr>
        <w:pStyle w:val="a3"/>
        <w:ind w:left="679"/>
        <w:jc w:val="both"/>
      </w:pPr>
      <w:r>
        <w:t>В</w:t>
      </w:r>
      <w:r w:rsidR="00F53B1D">
        <w:t xml:space="preserve"> </w:t>
      </w:r>
      <w:r>
        <w:t>2023-2024</w:t>
      </w:r>
      <w:r w:rsidR="00F53B1D">
        <w:t xml:space="preserve"> </w:t>
      </w:r>
      <w:r>
        <w:t>уч</w:t>
      </w:r>
      <w:r w:rsidR="00F53B1D">
        <w:t xml:space="preserve">. </w:t>
      </w:r>
      <w:r>
        <w:t>г</w:t>
      </w:r>
      <w:r w:rsidR="00F53B1D">
        <w:t xml:space="preserve">. </w:t>
      </w:r>
      <w:r>
        <w:t>в 1 классе обучается 1 ученик.</w:t>
      </w:r>
    </w:p>
    <w:p w:rsidR="00BD1730" w:rsidRDefault="00BD1730">
      <w:pPr>
        <w:pStyle w:val="a3"/>
        <w:spacing w:before="52"/>
        <w:rPr>
          <w:sz w:val="20"/>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711"/>
        <w:gridCol w:w="3477"/>
        <w:gridCol w:w="2030"/>
      </w:tblGrid>
      <w:tr w:rsidR="00755787">
        <w:trPr>
          <w:trHeight w:val="566"/>
        </w:trPr>
        <w:tc>
          <w:tcPr>
            <w:tcW w:w="914" w:type="dxa"/>
          </w:tcPr>
          <w:p w:rsidR="00755787" w:rsidRDefault="00755787">
            <w:pPr>
              <w:pStyle w:val="TableParagraph"/>
              <w:spacing w:line="240" w:lineRule="auto"/>
              <w:jc w:val="left"/>
            </w:pPr>
          </w:p>
        </w:tc>
        <w:tc>
          <w:tcPr>
            <w:tcW w:w="1711" w:type="dxa"/>
          </w:tcPr>
          <w:p w:rsidR="00755787" w:rsidRDefault="00755787">
            <w:pPr>
              <w:pStyle w:val="TableParagraph"/>
              <w:spacing w:line="242" w:lineRule="auto"/>
              <w:ind w:left="108" w:firstLine="28"/>
              <w:jc w:val="left"/>
            </w:pPr>
            <w:r>
              <w:rPr>
                <w:spacing w:val="-2"/>
              </w:rPr>
              <w:t>Количество учащихся</w:t>
            </w:r>
          </w:p>
        </w:tc>
        <w:tc>
          <w:tcPr>
            <w:tcW w:w="3477" w:type="dxa"/>
          </w:tcPr>
          <w:p w:rsidR="00755787" w:rsidRDefault="00755787">
            <w:pPr>
              <w:pStyle w:val="TableParagraph"/>
              <w:spacing w:line="247" w:lineRule="exact"/>
              <w:ind w:left="137"/>
              <w:jc w:val="left"/>
            </w:pPr>
            <w:r>
              <w:t xml:space="preserve">Классный </w:t>
            </w:r>
            <w:r>
              <w:rPr>
                <w:spacing w:val="-2"/>
              </w:rPr>
              <w:t>руководитель</w:t>
            </w:r>
          </w:p>
        </w:tc>
        <w:tc>
          <w:tcPr>
            <w:tcW w:w="2030" w:type="dxa"/>
          </w:tcPr>
          <w:p w:rsidR="00755787" w:rsidRDefault="00755787">
            <w:pPr>
              <w:pStyle w:val="TableParagraph"/>
              <w:spacing w:line="242" w:lineRule="auto"/>
              <w:ind w:left="109" w:right="99" w:firstLine="28"/>
              <w:jc w:val="left"/>
            </w:pPr>
            <w:r>
              <w:rPr>
                <w:spacing w:val="-2"/>
              </w:rPr>
              <w:t>Количество мальчиков</w:t>
            </w:r>
          </w:p>
        </w:tc>
      </w:tr>
      <w:tr w:rsidR="00755787">
        <w:trPr>
          <w:trHeight w:val="287"/>
        </w:trPr>
        <w:tc>
          <w:tcPr>
            <w:tcW w:w="914" w:type="dxa"/>
          </w:tcPr>
          <w:p w:rsidR="00755787" w:rsidRDefault="00755787">
            <w:pPr>
              <w:pStyle w:val="TableParagraph"/>
              <w:spacing w:line="247" w:lineRule="exact"/>
              <w:ind w:left="107"/>
              <w:jc w:val="left"/>
            </w:pPr>
            <w:r>
              <w:rPr>
                <w:spacing w:val="-5"/>
              </w:rPr>
              <w:t>1</w:t>
            </w:r>
          </w:p>
        </w:tc>
        <w:tc>
          <w:tcPr>
            <w:tcW w:w="1711" w:type="dxa"/>
          </w:tcPr>
          <w:p w:rsidR="00755787" w:rsidRDefault="00755787">
            <w:pPr>
              <w:pStyle w:val="TableParagraph"/>
              <w:spacing w:line="247" w:lineRule="exact"/>
              <w:ind w:left="137"/>
              <w:jc w:val="left"/>
            </w:pPr>
            <w:r>
              <w:rPr>
                <w:spacing w:val="-5"/>
              </w:rPr>
              <w:t>1</w:t>
            </w:r>
          </w:p>
        </w:tc>
        <w:tc>
          <w:tcPr>
            <w:tcW w:w="3477" w:type="dxa"/>
          </w:tcPr>
          <w:p w:rsidR="00755787" w:rsidRDefault="00755787">
            <w:pPr>
              <w:pStyle w:val="TableParagraph"/>
              <w:spacing w:line="247" w:lineRule="exact"/>
              <w:ind w:left="137"/>
              <w:jc w:val="left"/>
            </w:pPr>
            <w:r>
              <w:t xml:space="preserve"> Солодкова В.В.</w:t>
            </w:r>
          </w:p>
        </w:tc>
        <w:tc>
          <w:tcPr>
            <w:tcW w:w="2030" w:type="dxa"/>
          </w:tcPr>
          <w:p w:rsidR="00755787" w:rsidRDefault="00755787" w:rsidP="00755787">
            <w:pPr>
              <w:pStyle w:val="TableParagraph"/>
              <w:spacing w:line="247" w:lineRule="exact"/>
              <w:ind w:left="138"/>
              <w:jc w:val="left"/>
            </w:pPr>
            <w:r>
              <w:rPr>
                <w:spacing w:val="-5"/>
              </w:rPr>
              <w:t>1</w:t>
            </w:r>
          </w:p>
        </w:tc>
      </w:tr>
      <w:tr w:rsidR="00755787">
        <w:trPr>
          <w:trHeight w:val="275"/>
        </w:trPr>
        <w:tc>
          <w:tcPr>
            <w:tcW w:w="914" w:type="dxa"/>
          </w:tcPr>
          <w:p w:rsidR="00755787" w:rsidRDefault="00755787">
            <w:pPr>
              <w:pStyle w:val="TableParagraph"/>
              <w:spacing w:line="247" w:lineRule="exact"/>
              <w:ind w:left="107"/>
              <w:jc w:val="left"/>
            </w:pPr>
            <w:r>
              <w:rPr>
                <w:spacing w:val="-4"/>
              </w:rPr>
              <w:t>Итого</w:t>
            </w:r>
          </w:p>
        </w:tc>
        <w:tc>
          <w:tcPr>
            <w:tcW w:w="1711" w:type="dxa"/>
          </w:tcPr>
          <w:p w:rsidR="00755787" w:rsidRDefault="00755787" w:rsidP="00755787">
            <w:pPr>
              <w:pStyle w:val="TableParagraph"/>
              <w:spacing w:line="247" w:lineRule="exact"/>
              <w:ind w:left="137"/>
              <w:jc w:val="left"/>
            </w:pPr>
            <w:r>
              <w:rPr>
                <w:spacing w:val="-5"/>
              </w:rPr>
              <w:t>1</w:t>
            </w:r>
          </w:p>
        </w:tc>
        <w:tc>
          <w:tcPr>
            <w:tcW w:w="3477" w:type="dxa"/>
          </w:tcPr>
          <w:p w:rsidR="00755787" w:rsidRDefault="00755787">
            <w:pPr>
              <w:pStyle w:val="TableParagraph"/>
              <w:spacing w:line="240" w:lineRule="auto"/>
              <w:jc w:val="left"/>
              <w:rPr>
                <w:sz w:val="20"/>
              </w:rPr>
            </w:pPr>
          </w:p>
        </w:tc>
        <w:tc>
          <w:tcPr>
            <w:tcW w:w="2030" w:type="dxa"/>
          </w:tcPr>
          <w:p w:rsidR="00755787" w:rsidRDefault="00755787">
            <w:pPr>
              <w:pStyle w:val="TableParagraph"/>
              <w:spacing w:line="247" w:lineRule="exact"/>
              <w:ind w:left="138"/>
              <w:jc w:val="left"/>
            </w:pPr>
            <w:r>
              <w:t>1</w:t>
            </w:r>
          </w:p>
        </w:tc>
      </w:tr>
    </w:tbl>
    <w:p w:rsidR="00BD1730" w:rsidRDefault="00BD1730">
      <w:pPr>
        <w:pStyle w:val="a3"/>
        <w:spacing w:before="2"/>
      </w:pPr>
    </w:p>
    <w:p w:rsidR="00136377" w:rsidRDefault="00136377" w:rsidP="00136377">
      <w:pPr>
        <w:pStyle w:val="a3"/>
        <w:ind w:right="112" w:hanging="10"/>
        <w:jc w:val="center"/>
      </w:pPr>
      <w:r>
        <w:t>Результаты</w:t>
      </w:r>
      <w:r>
        <w:rPr>
          <w:spacing w:val="1"/>
        </w:rPr>
        <w:t xml:space="preserve"> </w:t>
      </w:r>
      <w:r>
        <w:t>фронтальной</w:t>
      </w:r>
      <w:r>
        <w:rPr>
          <w:spacing w:val="1"/>
        </w:rPr>
        <w:t xml:space="preserve"> </w:t>
      </w:r>
      <w:r>
        <w:t>диагностики</w:t>
      </w:r>
      <w:r>
        <w:rPr>
          <w:spacing w:val="1"/>
        </w:rPr>
        <w:t xml:space="preserve"> </w:t>
      </w:r>
      <w:r>
        <w:t>стартового</w:t>
      </w:r>
      <w:r>
        <w:rPr>
          <w:spacing w:val="1"/>
        </w:rPr>
        <w:t xml:space="preserve"> </w:t>
      </w:r>
      <w:r>
        <w:t>уровня</w:t>
      </w:r>
      <w:r>
        <w:rPr>
          <w:spacing w:val="1"/>
        </w:rPr>
        <w:t xml:space="preserve"> </w:t>
      </w:r>
      <w:r>
        <w:t>первоклассников</w:t>
      </w:r>
    </w:p>
    <w:p w:rsidR="00136377" w:rsidRDefault="00136377" w:rsidP="00136377">
      <w:pPr>
        <w:pStyle w:val="a3"/>
        <w:spacing w:before="10" w:after="1"/>
        <w:rPr>
          <w:sz w:val="27"/>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6"/>
        <w:gridCol w:w="1236"/>
        <w:gridCol w:w="1265"/>
        <w:gridCol w:w="1610"/>
        <w:gridCol w:w="1558"/>
        <w:gridCol w:w="1560"/>
        <w:gridCol w:w="1858"/>
      </w:tblGrid>
      <w:tr w:rsidR="00136377" w:rsidTr="00136377">
        <w:trPr>
          <w:trHeight w:val="970"/>
        </w:trPr>
        <w:tc>
          <w:tcPr>
            <w:tcW w:w="956" w:type="dxa"/>
          </w:tcPr>
          <w:p w:rsidR="00136377" w:rsidRDefault="00136377" w:rsidP="00136377">
            <w:pPr>
              <w:pStyle w:val="TableParagraph"/>
              <w:spacing w:line="240" w:lineRule="auto"/>
              <w:rPr>
                <w:sz w:val="28"/>
              </w:rPr>
            </w:pPr>
            <w:r>
              <w:rPr>
                <w:sz w:val="28"/>
              </w:rPr>
              <w:t>Класс</w:t>
            </w:r>
          </w:p>
        </w:tc>
        <w:tc>
          <w:tcPr>
            <w:tcW w:w="1236" w:type="dxa"/>
          </w:tcPr>
          <w:p w:rsidR="00136377" w:rsidRDefault="00136377" w:rsidP="00136377">
            <w:pPr>
              <w:pStyle w:val="TableParagraph"/>
              <w:spacing w:line="322" w:lineRule="exact"/>
              <w:ind w:left="97"/>
              <w:rPr>
                <w:sz w:val="28"/>
              </w:rPr>
            </w:pPr>
            <w:r>
              <w:rPr>
                <w:sz w:val="28"/>
              </w:rPr>
              <w:t>Кол-во</w:t>
            </w:r>
          </w:p>
          <w:p w:rsidR="00136377" w:rsidRDefault="00136377" w:rsidP="00136377">
            <w:pPr>
              <w:pStyle w:val="TableParagraph"/>
              <w:tabs>
                <w:tab w:val="left" w:pos="1055"/>
              </w:tabs>
              <w:spacing w:line="322" w:lineRule="exact"/>
              <w:ind w:left="107" w:right="41"/>
              <w:rPr>
                <w:sz w:val="28"/>
              </w:rPr>
            </w:pPr>
            <w:r>
              <w:rPr>
                <w:sz w:val="28"/>
              </w:rPr>
              <w:t>уч-ся</w:t>
            </w:r>
            <w:r>
              <w:rPr>
                <w:sz w:val="28"/>
              </w:rPr>
              <w:tab/>
            </w:r>
            <w:r>
              <w:rPr>
                <w:spacing w:val="-4"/>
                <w:sz w:val="28"/>
              </w:rPr>
              <w:t>в</w:t>
            </w:r>
            <w:r>
              <w:rPr>
                <w:spacing w:val="-67"/>
                <w:sz w:val="28"/>
              </w:rPr>
              <w:t xml:space="preserve"> </w:t>
            </w:r>
            <w:r>
              <w:rPr>
                <w:sz w:val="28"/>
              </w:rPr>
              <w:t>классе</w:t>
            </w:r>
          </w:p>
        </w:tc>
        <w:tc>
          <w:tcPr>
            <w:tcW w:w="1265" w:type="dxa"/>
          </w:tcPr>
          <w:p w:rsidR="00136377" w:rsidRDefault="00136377" w:rsidP="00136377">
            <w:pPr>
              <w:pStyle w:val="TableParagraph"/>
              <w:spacing w:line="240" w:lineRule="auto"/>
              <w:ind w:left="107" w:right="325" w:hanging="10"/>
              <w:rPr>
                <w:sz w:val="28"/>
              </w:rPr>
            </w:pPr>
            <w:r>
              <w:rPr>
                <w:sz w:val="28"/>
              </w:rPr>
              <w:t>Кол-во</w:t>
            </w:r>
            <w:r>
              <w:rPr>
                <w:spacing w:val="-67"/>
                <w:sz w:val="28"/>
              </w:rPr>
              <w:t xml:space="preserve"> </w:t>
            </w:r>
            <w:r>
              <w:rPr>
                <w:sz w:val="28"/>
              </w:rPr>
              <w:t>уч-ся</w:t>
            </w:r>
          </w:p>
          <w:p w:rsidR="00136377" w:rsidRDefault="00136377" w:rsidP="00136377">
            <w:pPr>
              <w:pStyle w:val="TableParagraph"/>
              <w:spacing w:line="304" w:lineRule="exact"/>
              <w:ind w:left="107"/>
              <w:rPr>
                <w:sz w:val="28"/>
              </w:rPr>
            </w:pPr>
            <w:r>
              <w:rPr>
                <w:sz w:val="28"/>
              </w:rPr>
              <w:t>писали</w:t>
            </w:r>
          </w:p>
        </w:tc>
        <w:tc>
          <w:tcPr>
            <w:tcW w:w="1610" w:type="dxa"/>
          </w:tcPr>
          <w:p w:rsidR="00136377" w:rsidRDefault="00136377" w:rsidP="00136377">
            <w:pPr>
              <w:pStyle w:val="TableParagraph"/>
              <w:spacing w:line="240" w:lineRule="auto"/>
              <w:ind w:left="107" w:right="413" w:hanging="10"/>
              <w:rPr>
                <w:sz w:val="28"/>
              </w:rPr>
            </w:pPr>
            <w:r>
              <w:rPr>
                <w:sz w:val="28"/>
              </w:rPr>
              <w:t>Высокий</w:t>
            </w:r>
            <w:r>
              <w:rPr>
                <w:spacing w:val="-67"/>
                <w:sz w:val="28"/>
              </w:rPr>
              <w:t xml:space="preserve"> </w:t>
            </w:r>
            <w:r>
              <w:rPr>
                <w:sz w:val="28"/>
              </w:rPr>
              <w:t>уровень</w:t>
            </w:r>
          </w:p>
        </w:tc>
        <w:tc>
          <w:tcPr>
            <w:tcW w:w="1558" w:type="dxa"/>
          </w:tcPr>
          <w:p w:rsidR="00136377" w:rsidRDefault="00136377" w:rsidP="00136377">
            <w:pPr>
              <w:pStyle w:val="TableParagraph"/>
              <w:spacing w:line="240" w:lineRule="auto"/>
              <w:ind w:right="429"/>
              <w:rPr>
                <w:sz w:val="28"/>
              </w:rPr>
            </w:pPr>
            <w:r>
              <w:rPr>
                <w:sz w:val="28"/>
              </w:rPr>
              <w:t>Базовый</w:t>
            </w:r>
            <w:r>
              <w:rPr>
                <w:spacing w:val="-67"/>
                <w:sz w:val="28"/>
              </w:rPr>
              <w:t xml:space="preserve"> </w:t>
            </w:r>
            <w:r>
              <w:rPr>
                <w:sz w:val="28"/>
              </w:rPr>
              <w:t>уровень</w:t>
            </w:r>
          </w:p>
        </w:tc>
        <w:tc>
          <w:tcPr>
            <w:tcW w:w="1560" w:type="dxa"/>
          </w:tcPr>
          <w:p w:rsidR="00136377" w:rsidRDefault="00136377" w:rsidP="00136377">
            <w:pPr>
              <w:pStyle w:val="TableParagraph"/>
              <w:spacing w:line="240" w:lineRule="auto"/>
              <w:ind w:left="110" w:right="470" w:hanging="10"/>
              <w:rPr>
                <w:sz w:val="28"/>
              </w:rPr>
            </w:pPr>
            <w:r>
              <w:rPr>
                <w:sz w:val="28"/>
              </w:rPr>
              <w:t>Низкий</w:t>
            </w:r>
            <w:r>
              <w:rPr>
                <w:spacing w:val="-67"/>
                <w:sz w:val="28"/>
              </w:rPr>
              <w:t xml:space="preserve"> </w:t>
            </w:r>
            <w:r>
              <w:rPr>
                <w:sz w:val="28"/>
              </w:rPr>
              <w:t>уровень</w:t>
            </w:r>
          </w:p>
        </w:tc>
        <w:tc>
          <w:tcPr>
            <w:tcW w:w="1858" w:type="dxa"/>
          </w:tcPr>
          <w:p w:rsidR="00136377" w:rsidRDefault="00136377" w:rsidP="00136377">
            <w:pPr>
              <w:pStyle w:val="TableParagraph"/>
              <w:spacing w:line="240" w:lineRule="auto"/>
              <w:ind w:left="108" w:right="137" w:hanging="10"/>
              <w:rPr>
                <w:sz w:val="28"/>
              </w:rPr>
            </w:pPr>
            <w:r>
              <w:rPr>
                <w:sz w:val="28"/>
              </w:rPr>
              <w:t>Пониженный</w:t>
            </w:r>
            <w:r>
              <w:rPr>
                <w:spacing w:val="-67"/>
                <w:sz w:val="28"/>
              </w:rPr>
              <w:t xml:space="preserve"> </w:t>
            </w:r>
            <w:r>
              <w:rPr>
                <w:sz w:val="28"/>
              </w:rPr>
              <w:t>уровень</w:t>
            </w:r>
          </w:p>
        </w:tc>
      </w:tr>
      <w:tr w:rsidR="00136377" w:rsidTr="00136377">
        <w:trPr>
          <w:trHeight w:val="323"/>
        </w:trPr>
        <w:tc>
          <w:tcPr>
            <w:tcW w:w="956" w:type="dxa"/>
          </w:tcPr>
          <w:p w:rsidR="00136377" w:rsidRDefault="00136377" w:rsidP="00136377">
            <w:pPr>
              <w:pStyle w:val="TableParagraph"/>
              <w:ind w:left="167"/>
              <w:rPr>
                <w:sz w:val="28"/>
              </w:rPr>
            </w:pPr>
            <w:r>
              <w:rPr>
                <w:sz w:val="28"/>
              </w:rPr>
              <w:t>1</w:t>
            </w:r>
          </w:p>
        </w:tc>
        <w:tc>
          <w:tcPr>
            <w:tcW w:w="1236" w:type="dxa"/>
          </w:tcPr>
          <w:p w:rsidR="00136377" w:rsidRDefault="00136377" w:rsidP="00136377">
            <w:pPr>
              <w:pStyle w:val="TableParagraph"/>
              <w:ind w:left="97"/>
              <w:rPr>
                <w:sz w:val="28"/>
              </w:rPr>
            </w:pPr>
            <w:r>
              <w:rPr>
                <w:sz w:val="28"/>
              </w:rPr>
              <w:t>1</w:t>
            </w:r>
          </w:p>
        </w:tc>
        <w:tc>
          <w:tcPr>
            <w:tcW w:w="1265" w:type="dxa"/>
          </w:tcPr>
          <w:p w:rsidR="00136377" w:rsidRDefault="00136377" w:rsidP="00136377">
            <w:pPr>
              <w:pStyle w:val="TableParagraph"/>
              <w:ind w:left="97"/>
              <w:rPr>
                <w:sz w:val="28"/>
              </w:rPr>
            </w:pPr>
            <w:r>
              <w:rPr>
                <w:sz w:val="28"/>
              </w:rPr>
              <w:t>1</w:t>
            </w:r>
          </w:p>
        </w:tc>
        <w:tc>
          <w:tcPr>
            <w:tcW w:w="1610" w:type="dxa"/>
          </w:tcPr>
          <w:p w:rsidR="00136377" w:rsidRDefault="00136377" w:rsidP="00136377">
            <w:pPr>
              <w:pStyle w:val="TableParagraph"/>
              <w:rPr>
                <w:sz w:val="28"/>
              </w:rPr>
            </w:pPr>
            <w:r>
              <w:rPr>
                <w:sz w:val="28"/>
              </w:rPr>
              <w:t>-</w:t>
            </w:r>
          </w:p>
        </w:tc>
        <w:tc>
          <w:tcPr>
            <w:tcW w:w="1558" w:type="dxa"/>
          </w:tcPr>
          <w:p w:rsidR="00136377" w:rsidRDefault="00136377" w:rsidP="00136377">
            <w:pPr>
              <w:pStyle w:val="TableParagraph"/>
              <w:rPr>
                <w:sz w:val="28"/>
              </w:rPr>
            </w:pPr>
            <w:r>
              <w:rPr>
                <w:sz w:val="28"/>
              </w:rPr>
              <w:t>1</w:t>
            </w:r>
          </w:p>
        </w:tc>
        <w:tc>
          <w:tcPr>
            <w:tcW w:w="1560" w:type="dxa"/>
          </w:tcPr>
          <w:p w:rsidR="00136377" w:rsidRDefault="00136377" w:rsidP="00136377">
            <w:pPr>
              <w:pStyle w:val="TableParagraph"/>
              <w:ind w:left="101"/>
              <w:rPr>
                <w:sz w:val="28"/>
              </w:rPr>
            </w:pPr>
            <w:r>
              <w:rPr>
                <w:sz w:val="28"/>
              </w:rPr>
              <w:t>-</w:t>
            </w:r>
          </w:p>
        </w:tc>
        <w:tc>
          <w:tcPr>
            <w:tcW w:w="1858" w:type="dxa"/>
          </w:tcPr>
          <w:p w:rsidR="00136377" w:rsidRDefault="00136377" w:rsidP="00136377">
            <w:pPr>
              <w:pStyle w:val="TableParagraph"/>
              <w:rPr>
                <w:sz w:val="28"/>
              </w:rPr>
            </w:pPr>
            <w:r>
              <w:rPr>
                <w:sz w:val="28"/>
              </w:rPr>
              <w:t>-</w:t>
            </w:r>
          </w:p>
        </w:tc>
      </w:tr>
    </w:tbl>
    <w:p w:rsidR="00136377" w:rsidRDefault="00136377">
      <w:pPr>
        <w:pStyle w:val="11"/>
        <w:ind w:left="2093"/>
      </w:pPr>
    </w:p>
    <w:p w:rsidR="00136377" w:rsidRDefault="00136377" w:rsidP="00136377">
      <w:pPr>
        <w:pStyle w:val="11"/>
        <w:ind w:left="0"/>
        <w:rPr>
          <w:b w:val="0"/>
        </w:rPr>
      </w:pPr>
      <w:r>
        <w:rPr>
          <w:b w:val="0"/>
        </w:rPr>
        <w:t xml:space="preserve">     </w:t>
      </w:r>
      <w:r w:rsidR="006C7A16">
        <w:rPr>
          <w:b w:val="0"/>
        </w:rPr>
        <w:t>По результатам исследования можно сделать вывод, что обучающийся первого класса готов к обучению в школе</w:t>
      </w:r>
      <w:r w:rsidR="00D55915">
        <w:rPr>
          <w:b w:val="0"/>
        </w:rPr>
        <w:t xml:space="preserve">. </w:t>
      </w:r>
      <w:r w:rsidRPr="00136377">
        <w:rPr>
          <w:b w:val="0"/>
        </w:rPr>
        <w:t>Анализ работ</w:t>
      </w:r>
      <w:r>
        <w:rPr>
          <w:b w:val="0"/>
        </w:rPr>
        <w:t>ы</w:t>
      </w:r>
      <w:r w:rsidRPr="00136377">
        <w:rPr>
          <w:b w:val="0"/>
        </w:rPr>
        <w:t xml:space="preserve"> показал, что обучающи</w:t>
      </w:r>
      <w:r>
        <w:rPr>
          <w:b w:val="0"/>
        </w:rPr>
        <w:t>й</w:t>
      </w:r>
      <w:r w:rsidRPr="00136377">
        <w:rPr>
          <w:b w:val="0"/>
        </w:rPr>
        <w:t>ся справилс</w:t>
      </w:r>
      <w:r>
        <w:rPr>
          <w:b w:val="0"/>
        </w:rPr>
        <w:t xml:space="preserve">я </w:t>
      </w:r>
      <w:r w:rsidRPr="00136377">
        <w:rPr>
          <w:b w:val="0"/>
        </w:rPr>
        <w:t>с</w:t>
      </w:r>
      <w:r w:rsidRPr="00136377">
        <w:rPr>
          <w:b w:val="0"/>
          <w:spacing w:val="1"/>
        </w:rPr>
        <w:t xml:space="preserve"> </w:t>
      </w:r>
      <w:r w:rsidRPr="00136377">
        <w:rPr>
          <w:b w:val="0"/>
        </w:rPr>
        <w:t>заданиями</w:t>
      </w:r>
      <w:r w:rsidRPr="00136377">
        <w:rPr>
          <w:b w:val="0"/>
          <w:spacing w:val="1"/>
        </w:rPr>
        <w:t xml:space="preserve"> </w:t>
      </w:r>
      <w:r w:rsidRPr="00136377">
        <w:rPr>
          <w:b w:val="0"/>
        </w:rPr>
        <w:t>диагностик,</w:t>
      </w:r>
      <w:r w:rsidRPr="00136377">
        <w:rPr>
          <w:b w:val="0"/>
          <w:spacing w:val="1"/>
        </w:rPr>
        <w:t xml:space="preserve"> </w:t>
      </w:r>
      <w:r w:rsidRPr="00136377">
        <w:rPr>
          <w:b w:val="0"/>
        </w:rPr>
        <w:t>продемонстрирова</w:t>
      </w:r>
      <w:r w:rsidR="00D272BF">
        <w:rPr>
          <w:b w:val="0"/>
        </w:rPr>
        <w:t>в</w:t>
      </w:r>
      <w:r w:rsidRPr="00136377">
        <w:rPr>
          <w:b w:val="0"/>
        </w:rPr>
        <w:t xml:space="preserve"> базовый уровень</w:t>
      </w:r>
      <w:r w:rsidR="00D272BF">
        <w:rPr>
          <w:b w:val="0"/>
        </w:rPr>
        <w:t xml:space="preserve"> подготовки.</w:t>
      </w:r>
      <w:r w:rsidR="00D55915" w:rsidRPr="00D55915">
        <w:t xml:space="preserve"> </w:t>
      </w:r>
      <w:r w:rsidR="00D55915">
        <w:rPr>
          <w:b w:val="0"/>
        </w:rPr>
        <w:t>У</w:t>
      </w:r>
      <w:r w:rsidR="00D55915" w:rsidRPr="00D55915">
        <w:rPr>
          <w:b w:val="0"/>
        </w:rPr>
        <w:t xml:space="preserve"> н</w:t>
      </w:r>
      <w:r w:rsidR="00D55915">
        <w:rPr>
          <w:b w:val="0"/>
        </w:rPr>
        <w:t>его</w:t>
      </w:r>
      <w:r w:rsidR="00D55915" w:rsidRPr="00D55915">
        <w:rPr>
          <w:b w:val="0"/>
        </w:rPr>
        <w:t xml:space="preserve"> достаточный уровень психосоциальной зрелости, есть предрасположенность к овладению навыками письма, достаточный уровень развития мелкой моторики, координации движений руки и пространственной ориентации. Он уме</w:t>
      </w:r>
      <w:r w:rsidR="00D55915">
        <w:rPr>
          <w:b w:val="0"/>
        </w:rPr>
        <w:t>е</w:t>
      </w:r>
      <w:r w:rsidR="00D55915" w:rsidRPr="00D55915">
        <w:rPr>
          <w:b w:val="0"/>
        </w:rPr>
        <w:t>т слушать и выполнять задания по образцу, облада</w:t>
      </w:r>
      <w:r w:rsidR="00D55915">
        <w:rPr>
          <w:b w:val="0"/>
        </w:rPr>
        <w:t>е</w:t>
      </w:r>
      <w:r w:rsidR="00D55915" w:rsidRPr="00D55915">
        <w:rPr>
          <w:b w:val="0"/>
        </w:rPr>
        <w:t xml:space="preserve">т достаточно развитым мышлением и произвольностью психической деятельности. </w:t>
      </w:r>
    </w:p>
    <w:p w:rsidR="00D55915" w:rsidRDefault="00D55915" w:rsidP="00136377">
      <w:pPr>
        <w:pStyle w:val="11"/>
        <w:ind w:left="0"/>
      </w:pPr>
      <w:r>
        <w:t xml:space="preserve">Рекомендации учителю начальных классов: </w:t>
      </w:r>
    </w:p>
    <w:p w:rsidR="00D55915" w:rsidRDefault="00D55915" w:rsidP="00136377">
      <w:pPr>
        <w:pStyle w:val="11"/>
        <w:ind w:left="0"/>
        <w:rPr>
          <w:b w:val="0"/>
        </w:rPr>
      </w:pPr>
      <w:r w:rsidRPr="00D55915">
        <w:rPr>
          <w:b w:val="0"/>
        </w:rPr>
        <w:t>1. Проанализировать результаты стартовой диагностики готовности первоклассник</w:t>
      </w:r>
      <w:r>
        <w:rPr>
          <w:b w:val="0"/>
        </w:rPr>
        <w:t>а</w:t>
      </w:r>
      <w:r w:rsidRPr="00D55915">
        <w:rPr>
          <w:b w:val="0"/>
        </w:rPr>
        <w:t xml:space="preserve"> к обучению с целью проведения коррекционной работы. </w:t>
      </w:r>
    </w:p>
    <w:p w:rsidR="00D55915" w:rsidRDefault="00D55915" w:rsidP="00136377">
      <w:pPr>
        <w:pStyle w:val="11"/>
        <w:ind w:left="0"/>
        <w:rPr>
          <w:b w:val="0"/>
        </w:rPr>
      </w:pPr>
      <w:r w:rsidRPr="00D55915">
        <w:rPr>
          <w:b w:val="0"/>
        </w:rPr>
        <w:t>2. Использовать результаты стартовой диагностики для выстраивания индивидуальн</w:t>
      </w:r>
      <w:r>
        <w:rPr>
          <w:b w:val="0"/>
        </w:rPr>
        <w:t>ой</w:t>
      </w:r>
      <w:r w:rsidRPr="00D55915">
        <w:rPr>
          <w:b w:val="0"/>
        </w:rPr>
        <w:t xml:space="preserve"> траектори</w:t>
      </w:r>
      <w:r>
        <w:rPr>
          <w:b w:val="0"/>
        </w:rPr>
        <w:t>и</w:t>
      </w:r>
      <w:r w:rsidRPr="00D55915">
        <w:rPr>
          <w:b w:val="0"/>
        </w:rPr>
        <w:t xml:space="preserve"> обучения и развития первоклассник</w:t>
      </w:r>
      <w:r>
        <w:rPr>
          <w:b w:val="0"/>
        </w:rPr>
        <w:t>а</w:t>
      </w:r>
      <w:r w:rsidRPr="00D55915">
        <w:rPr>
          <w:b w:val="0"/>
        </w:rPr>
        <w:t xml:space="preserve"> (в течение года</w:t>
      </w:r>
      <w:r>
        <w:rPr>
          <w:b w:val="0"/>
        </w:rPr>
        <w:t>).</w:t>
      </w:r>
    </w:p>
    <w:p w:rsidR="00290AEF" w:rsidRPr="00290AEF" w:rsidRDefault="00290AEF" w:rsidP="00136377">
      <w:pPr>
        <w:pStyle w:val="11"/>
        <w:ind w:left="0"/>
        <w:rPr>
          <w:b w:val="0"/>
        </w:rPr>
      </w:pPr>
      <w:r w:rsidRPr="00290AEF">
        <w:rPr>
          <w:b w:val="0"/>
        </w:rPr>
        <w:lastRenderedPageBreak/>
        <w:t>3. Избегать сравнений ребенка с другими о</w:t>
      </w:r>
      <w:r>
        <w:rPr>
          <w:b w:val="0"/>
        </w:rPr>
        <w:t>бучающимися</w:t>
      </w:r>
      <w:r w:rsidRPr="00290AEF">
        <w:rPr>
          <w:b w:val="0"/>
        </w:rPr>
        <w:t>, способствовать повышению самооценки ученик</w:t>
      </w:r>
      <w:r>
        <w:rPr>
          <w:b w:val="0"/>
        </w:rPr>
        <w:t>а</w:t>
      </w:r>
      <w:r w:rsidRPr="00290AEF">
        <w:rPr>
          <w:b w:val="0"/>
        </w:rPr>
        <w:t xml:space="preserve"> путем создания ситуаций успеха.</w:t>
      </w:r>
    </w:p>
    <w:p w:rsidR="00290AEF" w:rsidRPr="00290AEF" w:rsidRDefault="00290AEF" w:rsidP="00136377">
      <w:pPr>
        <w:pStyle w:val="11"/>
        <w:ind w:left="0"/>
        <w:rPr>
          <w:b w:val="0"/>
        </w:rPr>
      </w:pPr>
      <w:r w:rsidRPr="00290AEF">
        <w:rPr>
          <w:b w:val="0"/>
        </w:rPr>
        <w:t xml:space="preserve"> 4. Оказывать эмоциональную поддержку (поддерживать, вселять уверенность в своих силах, постепенно приучая </w:t>
      </w:r>
      <w:r>
        <w:rPr>
          <w:b w:val="0"/>
        </w:rPr>
        <w:t>его</w:t>
      </w:r>
      <w:r w:rsidRPr="00290AEF">
        <w:rPr>
          <w:b w:val="0"/>
        </w:rPr>
        <w:t xml:space="preserve"> к самостоятельности). </w:t>
      </w:r>
    </w:p>
    <w:p w:rsidR="00290AEF" w:rsidRPr="00290AEF" w:rsidRDefault="00290AEF" w:rsidP="00136377">
      <w:pPr>
        <w:pStyle w:val="11"/>
        <w:ind w:left="0"/>
        <w:rPr>
          <w:b w:val="0"/>
        </w:rPr>
      </w:pPr>
      <w:r w:rsidRPr="00290AEF">
        <w:rPr>
          <w:b w:val="0"/>
        </w:rPr>
        <w:t>5. Чаще реализовывать на уроке упражнения на развитие логического мышления</w:t>
      </w:r>
      <w:r>
        <w:rPr>
          <w:b w:val="0"/>
        </w:rPr>
        <w:t>.</w:t>
      </w:r>
    </w:p>
    <w:p w:rsidR="00684B8B" w:rsidRDefault="00684B8B" w:rsidP="00684B8B">
      <w:pPr>
        <w:tabs>
          <w:tab w:val="left" w:pos="473"/>
        </w:tabs>
      </w:pPr>
      <w:r>
        <w:t>6.Организовать взаимодействие педагога, психолога, логопеда при решении выявленных проблем и затруднений (в течение года).</w:t>
      </w:r>
    </w:p>
    <w:p w:rsidR="00684B8B" w:rsidRDefault="00684B8B" w:rsidP="00684B8B">
      <w:r>
        <w:t xml:space="preserve">7.Обратить внимание на процесс принятия учебной задачи обучающимся, задействовать все способы восприятия информации (зрительно, на слух, на основе телесных ощущений), делать акцент на моменте объяснения задания так, чтобы  ребенок понял, что нужно делать. </w:t>
      </w:r>
    </w:p>
    <w:p w:rsidR="00684B8B" w:rsidRDefault="00684B8B" w:rsidP="00684B8B">
      <w:r>
        <w:t xml:space="preserve">8.Осуществить индивидуальный подход, определить особенности вашего общения с ним. (Например, если у ребенка пока не сформирована позиция школьника, не стоит с первых дней предъявлять к нему требования соблюдения школьных правил, строить свое общение в рамках строго формального подхода). </w:t>
      </w:r>
    </w:p>
    <w:p w:rsidR="00684B8B" w:rsidRDefault="00684B8B" w:rsidP="00684B8B">
      <w:r>
        <w:t xml:space="preserve">9. Для активизации внимания и снятия утомления, преодоления двигательной расторможенности: </w:t>
      </w:r>
    </w:p>
    <w:p w:rsidR="00684B8B" w:rsidRDefault="00684B8B" w:rsidP="00684B8B">
      <w:proofErr w:type="gramStart"/>
      <w:r>
        <w:t>- Сделать основной упор на чередование слухового и зрительного восприятия  (четкие,  краткие инструкции, яркие зрительные опоры на доске, эмоциональный тон  речи педагога.</w:t>
      </w:r>
      <w:proofErr w:type="gramEnd"/>
      <w:r>
        <w:t xml:space="preserve">  </w:t>
      </w:r>
      <w:proofErr w:type="gramStart"/>
      <w:r>
        <w:t xml:space="preserve">Использование  сказочных  персонажей, которым необходима помощь в решении задач,  преодоление трудностей). </w:t>
      </w:r>
      <w:proofErr w:type="gramEnd"/>
    </w:p>
    <w:p w:rsidR="00684B8B" w:rsidRDefault="00684B8B" w:rsidP="00684B8B">
      <w:r>
        <w:t xml:space="preserve">- Изменение на короткое время темпа работы. </w:t>
      </w:r>
    </w:p>
    <w:p w:rsidR="00684B8B" w:rsidRDefault="00684B8B" w:rsidP="00684B8B">
      <w:r>
        <w:t xml:space="preserve">- Новые формы предъявления заданий (карточки-схемы, ребусы). </w:t>
      </w:r>
    </w:p>
    <w:p w:rsidR="00684B8B" w:rsidRDefault="00684B8B" w:rsidP="00684B8B">
      <w:r>
        <w:t xml:space="preserve">- Неожиданные приемы активизации внимания (Хлопнуть в ладоши один раз, </w:t>
      </w:r>
      <w:proofErr w:type="gramStart"/>
      <w:r>
        <w:t>те</w:t>
      </w:r>
      <w:proofErr w:type="gramEnd"/>
      <w:r>
        <w:t xml:space="preserve"> кто меня слышит; переход на шепот). </w:t>
      </w:r>
    </w:p>
    <w:p w:rsidR="00BD1730" w:rsidRDefault="00684B8B" w:rsidP="00684B8B">
      <w:r>
        <w:t>- Использование ассоциаций и образного мышления при подаче ученого материала (двойка похожа на лебедя и т.д.).</w:t>
      </w:r>
    </w:p>
    <w:p w:rsidR="00684B8B" w:rsidRDefault="00684B8B" w:rsidP="00684B8B">
      <w:r>
        <w:t xml:space="preserve">- Чередование видов деятельности (от пассивного созерцания материала на доске к совместному проговариванию и к активной </w:t>
      </w:r>
      <w:proofErr w:type="spellStart"/>
      <w:r>
        <w:t>манипулятивной</w:t>
      </w:r>
      <w:proofErr w:type="spellEnd"/>
      <w:r>
        <w:t xml:space="preserve">  деятельности на рабочем месте ребенком).</w:t>
      </w:r>
    </w:p>
    <w:p w:rsidR="00684B8B" w:rsidRDefault="00684B8B" w:rsidP="00684B8B">
      <w:pPr>
        <w:pStyle w:val="a3"/>
        <w:spacing w:line="242" w:lineRule="auto"/>
        <w:ind w:right="1326"/>
      </w:pPr>
      <w:r w:rsidRPr="00684B8B">
        <w:rPr>
          <w:b/>
        </w:rPr>
        <w:t>Педагогу-психологу</w:t>
      </w:r>
      <w:r w:rsidRPr="00684B8B">
        <w:rPr>
          <w:b/>
          <w:spacing w:val="40"/>
        </w:rPr>
        <w:t xml:space="preserve"> </w:t>
      </w:r>
      <w:r w:rsidRPr="00684B8B">
        <w:rPr>
          <w:b/>
        </w:rPr>
        <w:t>рекомендуется</w:t>
      </w:r>
      <w:r w:rsidRPr="003E48AE">
        <w:t xml:space="preserve"> осуществлять работу </w:t>
      </w:r>
      <w:proofErr w:type="gramStart"/>
      <w:r w:rsidRPr="003E48AE">
        <w:t>по</w:t>
      </w:r>
      <w:proofErr w:type="gramEnd"/>
      <w:r w:rsidRPr="003E48AE">
        <w:t xml:space="preserve">: </w:t>
      </w:r>
    </w:p>
    <w:p w:rsidR="00684B8B" w:rsidRPr="003E48AE" w:rsidRDefault="00684B8B" w:rsidP="00684B8B">
      <w:pPr>
        <w:pStyle w:val="a3"/>
        <w:spacing w:line="242" w:lineRule="auto"/>
        <w:ind w:right="1326"/>
      </w:pPr>
      <w:r>
        <w:t xml:space="preserve">- </w:t>
      </w:r>
      <w:r w:rsidRPr="003E48AE">
        <w:t>формированию</w:t>
      </w:r>
      <w:r w:rsidRPr="003E48AE">
        <w:rPr>
          <w:spacing w:val="-6"/>
        </w:rPr>
        <w:t xml:space="preserve"> </w:t>
      </w:r>
      <w:r w:rsidRPr="003E48AE">
        <w:t>у</w:t>
      </w:r>
      <w:r w:rsidRPr="003E48AE">
        <w:rPr>
          <w:spacing w:val="-12"/>
        </w:rPr>
        <w:t xml:space="preserve"> </w:t>
      </w:r>
      <w:r w:rsidRPr="003E48AE">
        <w:t>детей</w:t>
      </w:r>
      <w:r w:rsidRPr="003E48AE">
        <w:rPr>
          <w:spacing w:val="-8"/>
        </w:rPr>
        <w:t xml:space="preserve"> </w:t>
      </w:r>
      <w:r w:rsidRPr="003E48AE">
        <w:t>предпосылок</w:t>
      </w:r>
      <w:r w:rsidRPr="003E48AE">
        <w:rPr>
          <w:spacing w:val="-3"/>
        </w:rPr>
        <w:t xml:space="preserve"> </w:t>
      </w:r>
      <w:r w:rsidRPr="003E48AE">
        <w:t>к</w:t>
      </w:r>
      <w:r w:rsidRPr="003E48AE">
        <w:rPr>
          <w:spacing w:val="-5"/>
        </w:rPr>
        <w:t xml:space="preserve"> </w:t>
      </w:r>
      <w:r w:rsidRPr="003E48AE">
        <w:t>учебной</w:t>
      </w:r>
      <w:r w:rsidRPr="003E48AE">
        <w:rPr>
          <w:spacing w:val="-8"/>
        </w:rPr>
        <w:t xml:space="preserve"> </w:t>
      </w:r>
      <w:r w:rsidRPr="003E48AE">
        <w:rPr>
          <w:spacing w:val="-2"/>
        </w:rPr>
        <w:t>деятельности;</w:t>
      </w:r>
    </w:p>
    <w:p w:rsidR="00684B8B" w:rsidRPr="003E48AE" w:rsidRDefault="00684B8B" w:rsidP="00684B8B">
      <w:pPr>
        <w:pStyle w:val="a3"/>
        <w:ind w:right="107"/>
      </w:pPr>
      <w:r>
        <w:t xml:space="preserve">- </w:t>
      </w:r>
      <w:r w:rsidRPr="003E48AE">
        <w:t>развитию произвольности внимания, умению воспринимать и четко выполнять указания взрослого, принимать поставленную задачу, учитывать заданную систему условий;</w:t>
      </w:r>
    </w:p>
    <w:p w:rsidR="00684B8B" w:rsidRPr="003E48AE" w:rsidRDefault="00684B8B" w:rsidP="00684B8B">
      <w:pPr>
        <w:pStyle w:val="a3"/>
        <w:ind w:right="120"/>
      </w:pPr>
      <w:r>
        <w:t xml:space="preserve">- </w:t>
      </w:r>
      <w:r w:rsidRPr="003E48AE">
        <w:t>развивать умения слушать и слышать, выполнять требования, умения действовать по образцу, используя игры с правилами;</w:t>
      </w:r>
    </w:p>
    <w:p w:rsidR="00684B8B" w:rsidRDefault="00684B8B" w:rsidP="00684B8B">
      <w:r w:rsidRPr="00684B8B">
        <w:t xml:space="preserve">- проводить дополнительные развивающие занятия; </w:t>
      </w:r>
    </w:p>
    <w:p w:rsidR="00684B8B" w:rsidRDefault="00684B8B" w:rsidP="00684B8B">
      <w:r>
        <w:t xml:space="preserve">- </w:t>
      </w:r>
      <w:r w:rsidRPr="00684B8B">
        <w:t xml:space="preserve">закреплять положительное отношение </w:t>
      </w:r>
      <w:r>
        <w:t>ребенка</w:t>
      </w:r>
      <w:r w:rsidRPr="00684B8B">
        <w:t xml:space="preserve"> к школе.</w:t>
      </w:r>
    </w:p>
    <w:p w:rsidR="00684B8B" w:rsidRPr="00684B8B" w:rsidRDefault="00684B8B" w:rsidP="00684B8B">
      <w:pPr>
        <w:rPr>
          <w:b/>
        </w:rPr>
      </w:pPr>
      <w:r w:rsidRPr="00684B8B">
        <w:rPr>
          <w:b/>
        </w:rPr>
        <w:t>Рекомендации родителям:</w:t>
      </w:r>
    </w:p>
    <w:p w:rsidR="00684B8B" w:rsidRDefault="00684B8B">
      <w:r w:rsidRPr="00684B8B">
        <w:t>1.</w:t>
      </w:r>
      <w:r w:rsidR="00F5172E">
        <w:t>Выд</w:t>
      </w:r>
      <w:r w:rsidR="00DE57D8">
        <w:t>е</w:t>
      </w:r>
      <w:r w:rsidR="00F5172E">
        <w:t>ли</w:t>
      </w:r>
      <w:r w:rsidR="00DE57D8">
        <w:t>т</w:t>
      </w:r>
      <w:r w:rsidR="00F5172E">
        <w:t>ь</w:t>
      </w:r>
      <w:r w:rsidR="00DE57D8">
        <w:t xml:space="preserve"> ребенку место для занятий дома.</w:t>
      </w:r>
    </w:p>
    <w:p w:rsidR="00F5172E" w:rsidRDefault="00F5172E">
      <w:r>
        <w:t>2.Составить вместе с первоклассником распорядок дня и следить за его соблюдением.</w:t>
      </w:r>
    </w:p>
    <w:p w:rsidR="00F5172E" w:rsidRDefault="00F5172E">
      <w:r>
        <w:t>3. Приучить ребенка содержать в порядке свои вещи и школьные принадлежности.</w:t>
      </w:r>
    </w:p>
    <w:p w:rsidR="00F5172E" w:rsidRDefault="00F5172E">
      <w:r>
        <w:t>4. ребенок имеет право на ошибку. Поэтому не относиться к его первым неудачам как к краху всех ваших надежд. Помнить: ему очень необходима ваша помощь и поддержка.</w:t>
      </w:r>
    </w:p>
    <w:p w:rsidR="00FF343E" w:rsidRDefault="00FF343E">
      <w:r>
        <w:t>5. Не пропускать первых трудностей в обучении. Обращать внимание на любые затруднения, особенно если они становятся частыми.</w:t>
      </w:r>
    </w:p>
    <w:p w:rsidR="00FF343E" w:rsidRDefault="00FF343E">
      <w:r w:rsidRPr="00FF343E">
        <w:t>6. Не перегружать ребенка учебой. У первоклассника должно оставаться</w:t>
      </w:r>
      <w:r>
        <w:t xml:space="preserve"> достаточно времени для игр.</w:t>
      </w:r>
    </w:p>
    <w:p w:rsidR="00FF343E" w:rsidRDefault="00FF343E">
      <w:r>
        <w:t>7. Если ребенку с трудом дается какой-либо учебный предмет, постарайтесь оказывать поддержку, а при достижении даже малейших успехов помните о похвале.</w:t>
      </w:r>
    </w:p>
    <w:p w:rsidR="00E41353" w:rsidRDefault="00E41353">
      <w:r>
        <w:t>8. Доверяйте ребенку, будьте с ним честными и принимайте его таким, какой он есть.</w:t>
      </w:r>
    </w:p>
    <w:p w:rsidR="00F5172E" w:rsidRDefault="00E41353">
      <w:r>
        <w:t>9.Если по каким-либо объективным причинам</w:t>
      </w:r>
      <w:r w:rsidR="00F5172E" w:rsidRPr="00FF343E">
        <w:t xml:space="preserve"> </w:t>
      </w:r>
      <w:r>
        <w:t>ребенку трудно учиться, помочь выбрать для него кружок по душе, чтобы занятия в нем приносили ему радость и он чувствовал</w:t>
      </w:r>
      <w:r w:rsidR="0083037B">
        <w:t xml:space="preserve"> себя успешным.</w:t>
      </w:r>
    </w:p>
    <w:p w:rsidR="0083037B" w:rsidRDefault="0083037B">
      <w:r>
        <w:t xml:space="preserve"> </w:t>
      </w:r>
    </w:p>
    <w:p w:rsidR="0083037B" w:rsidRDefault="0083037B"/>
    <w:p w:rsidR="0083037B" w:rsidRDefault="0083037B" w:rsidP="0083037B">
      <w:pPr>
        <w:jc w:val="center"/>
      </w:pPr>
      <w:r>
        <w:t>Старший методист                         Солодкова Л.Ю.</w:t>
      </w:r>
    </w:p>
    <w:p w:rsidR="0083037B" w:rsidRPr="00FF343E" w:rsidRDefault="0083037B" w:rsidP="0083037B">
      <w:r>
        <w:t>15.10.2023 г.</w:t>
      </w:r>
    </w:p>
    <w:sectPr w:rsidR="0083037B" w:rsidRPr="00FF343E" w:rsidSect="006C7A16">
      <w:footerReference w:type="default" r:id="rId8"/>
      <w:pgSz w:w="11910" w:h="16840"/>
      <w:pgMar w:top="1040" w:right="380" w:bottom="540" w:left="880" w:header="0" w:footer="3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377" w:rsidRDefault="00136377" w:rsidP="00BD1730">
      <w:r>
        <w:separator/>
      </w:r>
    </w:p>
  </w:endnote>
  <w:endnote w:type="continuationSeparator" w:id="0">
    <w:p w:rsidR="00136377" w:rsidRDefault="00136377" w:rsidP="00BD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377" w:rsidRDefault="00827CC7">
    <w:pPr>
      <w:pStyle w:val="a3"/>
      <w:spacing w:line="14" w:lineRule="auto"/>
      <w:rPr>
        <w:sz w:val="20"/>
      </w:rPr>
    </w:pPr>
    <w:r>
      <w:pict>
        <v:shapetype id="_x0000_t202" coordsize="21600,21600" o:spt="202" path="m,l,21600r21600,l21600,xe">
          <v:stroke joinstyle="miter"/>
          <v:path gradientshapeok="t" o:connecttype="rect"/>
        </v:shapetype>
        <v:shape id="docshape1" o:spid="_x0000_s1025" type="#_x0000_t202" style="position:absolute;margin-left:552pt;margin-top:813.55pt;width:19pt;height:15.3pt;z-index:-251658752;mso-position-horizontal-relative:page;mso-position-vertical-relative:page" filled="f" stroked="f">
          <v:textbox style="mso-next-textbox:#docshape1" inset="0,0,0,0">
            <w:txbxContent>
              <w:p w:rsidR="00136377" w:rsidRDefault="00136377">
                <w:pPr>
                  <w:pStyle w:val="a3"/>
                  <w:spacing w:before="10"/>
                  <w:ind w:left="60"/>
                </w:pPr>
                <w:r>
                  <w:rPr>
                    <w:spacing w:val="-5"/>
                  </w:rPr>
                  <w:fldChar w:fldCharType="begin"/>
                </w:r>
                <w:r>
                  <w:rPr>
                    <w:spacing w:val="-5"/>
                  </w:rPr>
                  <w:instrText xml:space="preserve"> PAGE </w:instrText>
                </w:r>
                <w:r>
                  <w:rPr>
                    <w:spacing w:val="-5"/>
                  </w:rPr>
                  <w:fldChar w:fldCharType="separate"/>
                </w:r>
                <w:r w:rsidR="00827CC7">
                  <w:rPr>
                    <w:noProof/>
                    <w:spacing w:val="-5"/>
                  </w:rPr>
                  <w:t>2</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377" w:rsidRDefault="00136377" w:rsidP="00BD1730">
      <w:r>
        <w:separator/>
      </w:r>
    </w:p>
  </w:footnote>
  <w:footnote w:type="continuationSeparator" w:id="0">
    <w:p w:rsidR="00136377" w:rsidRDefault="00136377" w:rsidP="00BD1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279"/>
    <w:multiLevelType w:val="hybridMultilevel"/>
    <w:tmpl w:val="2638AC1E"/>
    <w:lvl w:ilvl="0" w:tplc="7C6488E0">
      <w:numFmt w:val="bullet"/>
      <w:lvlText w:val=""/>
      <w:lvlJc w:val="left"/>
      <w:pPr>
        <w:ind w:left="473" w:hanging="360"/>
      </w:pPr>
      <w:rPr>
        <w:rFonts w:ascii="Symbol" w:eastAsia="Symbol" w:hAnsi="Symbol" w:cs="Symbol" w:hint="default"/>
        <w:b w:val="0"/>
        <w:bCs w:val="0"/>
        <w:i w:val="0"/>
        <w:iCs w:val="0"/>
        <w:spacing w:val="0"/>
        <w:w w:val="100"/>
        <w:sz w:val="24"/>
        <w:szCs w:val="24"/>
        <w:lang w:val="ru-RU" w:eastAsia="en-US" w:bidi="ar-SA"/>
      </w:rPr>
    </w:lvl>
    <w:lvl w:ilvl="1" w:tplc="6F684856">
      <w:numFmt w:val="bullet"/>
      <w:lvlText w:val="•"/>
      <w:lvlJc w:val="left"/>
      <w:pPr>
        <w:ind w:left="1496" w:hanging="360"/>
      </w:pPr>
      <w:rPr>
        <w:rFonts w:hint="default"/>
        <w:lang w:val="ru-RU" w:eastAsia="en-US" w:bidi="ar-SA"/>
      </w:rPr>
    </w:lvl>
    <w:lvl w:ilvl="2" w:tplc="5D029756">
      <w:numFmt w:val="bullet"/>
      <w:lvlText w:val="•"/>
      <w:lvlJc w:val="left"/>
      <w:pPr>
        <w:ind w:left="2513" w:hanging="360"/>
      </w:pPr>
      <w:rPr>
        <w:rFonts w:hint="default"/>
        <w:lang w:val="ru-RU" w:eastAsia="en-US" w:bidi="ar-SA"/>
      </w:rPr>
    </w:lvl>
    <w:lvl w:ilvl="3" w:tplc="60E00B54">
      <w:numFmt w:val="bullet"/>
      <w:lvlText w:val="•"/>
      <w:lvlJc w:val="left"/>
      <w:pPr>
        <w:ind w:left="3529" w:hanging="360"/>
      </w:pPr>
      <w:rPr>
        <w:rFonts w:hint="default"/>
        <w:lang w:val="ru-RU" w:eastAsia="en-US" w:bidi="ar-SA"/>
      </w:rPr>
    </w:lvl>
    <w:lvl w:ilvl="4" w:tplc="0C0805A8">
      <w:numFmt w:val="bullet"/>
      <w:lvlText w:val="•"/>
      <w:lvlJc w:val="left"/>
      <w:pPr>
        <w:ind w:left="4546" w:hanging="360"/>
      </w:pPr>
      <w:rPr>
        <w:rFonts w:hint="default"/>
        <w:lang w:val="ru-RU" w:eastAsia="en-US" w:bidi="ar-SA"/>
      </w:rPr>
    </w:lvl>
    <w:lvl w:ilvl="5" w:tplc="3A0E73DA">
      <w:numFmt w:val="bullet"/>
      <w:lvlText w:val="•"/>
      <w:lvlJc w:val="left"/>
      <w:pPr>
        <w:ind w:left="5563" w:hanging="360"/>
      </w:pPr>
      <w:rPr>
        <w:rFonts w:hint="default"/>
        <w:lang w:val="ru-RU" w:eastAsia="en-US" w:bidi="ar-SA"/>
      </w:rPr>
    </w:lvl>
    <w:lvl w:ilvl="6" w:tplc="12D03A96">
      <w:numFmt w:val="bullet"/>
      <w:lvlText w:val="•"/>
      <w:lvlJc w:val="left"/>
      <w:pPr>
        <w:ind w:left="6579" w:hanging="360"/>
      </w:pPr>
      <w:rPr>
        <w:rFonts w:hint="default"/>
        <w:lang w:val="ru-RU" w:eastAsia="en-US" w:bidi="ar-SA"/>
      </w:rPr>
    </w:lvl>
    <w:lvl w:ilvl="7" w:tplc="E85A81B6">
      <w:numFmt w:val="bullet"/>
      <w:lvlText w:val="•"/>
      <w:lvlJc w:val="left"/>
      <w:pPr>
        <w:ind w:left="7596" w:hanging="360"/>
      </w:pPr>
      <w:rPr>
        <w:rFonts w:hint="default"/>
        <w:lang w:val="ru-RU" w:eastAsia="en-US" w:bidi="ar-SA"/>
      </w:rPr>
    </w:lvl>
    <w:lvl w:ilvl="8" w:tplc="C9CAFC94">
      <w:numFmt w:val="bullet"/>
      <w:lvlText w:val="•"/>
      <w:lvlJc w:val="left"/>
      <w:pPr>
        <w:ind w:left="8613" w:hanging="360"/>
      </w:pPr>
      <w:rPr>
        <w:rFonts w:hint="default"/>
        <w:lang w:val="ru-RU" w:eastAsia="en-US" w:bidi="ar-SA"/>
      </w:rPr>
    </w:lvl>
  </w:abstractNum>
  <w:abstractNum w:abstractNumId="1">
    <w:nsid w:val="26250F4F"/>
    <w:multiLevelType w:val="hybridMultilevel"/>
    <w:tmpl w:val="0D2A6AE8"/>
    <w:lvl w:ilvl="0" w:tplc="B9C66F04">
      <w:numFmt w:val="bullet"/>
      <w:lvlText w:val=""/>
      <w:lvlJc w:val="left"/>
      <w:pPr>
        <w:ind w:left="360" w:hanging="360"/>
      </w:pPr>
      <w:rPr>
        <w:rFonts w:ascii="Symbol" w:eastAsia="Symbol" w:hAnsi="Symbol" w:cs="Symbol" w:hint="default"/>
        <w:b w:val="0"/>
        <w:bCs w:val="0"/>
        <w:i w:val="0"/>
        <w:iCs w:val="0"/>
        <w:spacing w:val="0"/>
        <w:w w:val="100"/>
        <w:sz w:val="24"/>
        <w:szCs w:val="24"/>
        <w:lang w:val="ru-RU" w:eastAsia="en-US" w:bidi="ar-SA"/>
      </w:rPr>
    </w:lvl>
    <w:lvl w:ilvl="1" w:tplc="5374DA5C">
      <w:numFmt w:val="bullet"/>
      <w:lvlText w:val="•"/>
      <w:lvlJc w:val="left"/>
      <w:pPr>
        <w:ind w:left="1383" w:hanging="360"/>
      </w:pPr>
      <w:rPr>
        <w:rFonts w:hint="default"/>
        <w:lang w:val="ru-RU" w:eastAsia="en-US" w:bidi="ar-SA"/>
      </w:rPr>
    </w:lvl>
    <w:lvl w:ilvl="2" w:tplc="AE081C38">
      <w:numFmt w:val="bullet"/>
      <w:lvlText w:val="•"/>
      <w:lvlJc w:val="left"/>
      <w:pPr>
        <w:ind w:left="2400" w:hanging="360"/>
      </w:pPr>
      <w:rPr>
        <w:rFonts w:hint="default"/>
        <w:lang w:val="ru-RU" w:eastAsia="en-US" w:bidi="ar-SA"/>
      </w:rPr>
    </w:lvl>
    <w:lvl w:ilvl="3" w:tplc="11EAB83E">
      <w:numFmt w:val="bullet"/>
      <w:lvlText w:val="•"/>
      <w:lvlJc w:val="left"/>
      <w:pPr>
        <w:ind w:left="3416" w:hanging="360"/>
      </w:pPr>
      <w:rPr>
        <w:rFonts w:hint="default"/>
        <w:lang w:val="ru-RU" w:eastAsia="en-US" w:bidi="ar-SA"/>
      </w:rPr>
    </w:lvl>
    <w:lvl w:ilvl="4" w:tplc="AC445BB6">
      <w:numFmt w:val="bullet"/>
      <w:lvlText w:val="•"/>
      <w:lvlJc w:val="left"/>
      <w:pPr>
        <w:ind w:left="4433" w:hanging="360"/>
      </w:pPr>
      <w:rPr>
        <w:rFonts w:hint="default"/>
        <w:lang w:val="ru-RU" w:eastAsia="en-US" w:bidi="ar-SA"/>
      </w:rPr>
    </w:lvl>
    <w:lvl w:ilvl="5" w:tplc="EC0AB92C">
      <w:numFmt w:val="bullet"/>
      <w:lvlText w:val="•"/>
      <w:lvlJc w:val="left"/>
      <w:pPr>
        <w:ind w:left="5450" w:hanging="360"/>
      </w:pPr>
      <w:rPr>
        <w:rFonts w:hint="default"/>
        <w:lang w:val="ru-RU" w:eastAsia="en-US" w:bidi="ar-SA"/>
      </w:rPr>
    </w:lvl>
    <w:lvl w:ilvl="6" w:tplc="6C402F6C">
      <w:numFmt w:val="bullet"/>
      <w:lvlText w:val="•"/>
      <w:lvlJc w:val="left"/>
      <w:pPr>
        <w:ind w:left="6466" w:hanging="360"/>
      </w:pPr>
      <w:rPr>
        <w:rFonts w:hint="default"/>
        <w:lang w:val="ru-RU" w:eastAsia="en-US" w:bidi="ar-SA"/>
      </w:rPr>
    </w:lvl>
    <w:lvl w:ilvl="7" w:tplc="95C06D78">
      <w:numFmt w:val="bullet"/>
      <w:lvlText w:val="•"/>
      <w:lvlJc w:val="left"/>
      <w:pPr>
        <w:ind w:left="7483" w:hanging="360"/>
      </w:pPr>
      <w:rPr>
        <w:rFonts w:hint="default"/>
        <w:lang w:val="ru-RU" w:eastAsia="en-US" w:bidi="ar-SA"/>
      </w:rPr>
    </w:lvl>
    <w:lvl w:ilvl="8" w:tplc="382AEAF8">
      <w:numFmt w:val="bullet"/>
      <w:lvlText w:val="•"/>
      <w:lvlJc w:val="left"/>
      <w:pPr>
        <w:ind w:left="8500" w:hanging="360"/>
      </w:pPr>
      <w:rPr>
        <w:rFonts w:hint="default"/>
        <w:lang w:val="ru-RU" w:eastAsia="en-US" w:bidi="ar-SA"/>
      </w:rPr>
    </w:lvl>
  </w:abstractNum>
  <w:abstractNum w:abstractNumId="2">
    <w:nsid w:val="676C74E8"/>
    <w:multiLevelType w:val="hybridMultilevel"/>
    <w:tmpl w:val="7A76A2D0"/>
    <w:lvl w:ilvl="0" w:tplc="949E0548">
      <w:start w:val="1"/>
      <w:numFmt w:val="decimal"/>
      <w:lvlText w:val="%1."/>
      <w:lvlJc w:val="left"/>
      <w:pPr>
        <w:ind w:left="473"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0409AE0">
      <w:numFmt w:val="bullet"/>
      <w:lvlText w:val="•"/>
      <w:lvlJc w:val="left"/>
      <w:pPr>
        <w:ind w:left="1496" w:hanging="360"/>
      </w:pPr>
      <w:rPr>
        <w:rFonts w:hint="default"/>
        <w:lang w:val="ru-RU" w:eastAsia="en-US" w:bidi="ar-SA"/>
      </w:rPr>
    </w:lvl>
    <w:lvl w:ilvl="2" w:tplc="33606B52">
      <w:numFmt w:val="bullet"/>
      <w:lvlText w:val="•"/>
      <w:lvlJc w:val="left"/>
      <w:pPr>
        <w:ind w:left="2513" w:hanging="360"/>
      </w:pPr>
      <w:rPr>
        <w:rFonts w:hint="default"/>
        <w:lang w:val="ru-RU" w:eastAsia="en-US" w:bidi="ar-SA"/>
      </w:rPr>
    </w:lvl>
    <w:lvl w:ilvl="3" w:tplc="BBF09A8C">
      <w:numFmt w:val="bullet"/>
      <w:lvlText w:val="•"/>
      <w:lvlJc w:val="left"/>
      <w:pPr>
        <w:ind w:left="3529" w:hanging="360"/>
      </w:pPr>
      <w:rPr>
        <w:rFonts w:hint="default"/>
        <w:lang w:val="ru-RU" w:eastAsia="en-US" w:bidi="ar-SA"/>
      </w:rPr>
    </w:lvl>
    <w:lvl w:ilvl="4" w:tplc="696A6B12">
      <w:numFmt w:val="bullet"/>
      <w:lvlText w:val="•"/>
      <w:lvlJc w:val="left"/>
      <w:pPr>
        <w:ind w:left="4546" w:hanging="360"/>
      </w:pPr>
      <w:rPr>
        <w:rFonts w:hint="default"/>
        <w:lang w:val="ru-RU" w:eastAsia="en-US" w:bidi="ar-SA"/>
      </w:rPr>
    </w:lvl>
    <w:lvl w:ilvl="5" w:tplc="194CC858">
      <w:numFmt w:val="bullet"/>
      <w:lvlText w:val="•"/>
      <w:lvlJc w:val="left"/>
      <w:pPr>
        <w:ind w:left="5563" w:hanging="360"/>
      </w:pPr>
      <w:rPr>
        <w:rFonts w:hint="default"/>
        <w:lang w:val="ru-RU" w:eastAsia="en-US" w:bidi="ar-SA"/>
      </w:rPr>
    </w:lvl>
    <w:lvl w:ilvl="6" w:tplc="68D632C8">
      <w:numFmt w:val="bullet"/>
      <w:lvlText w:val="•"/>
      <w:lvlJc w:val="left"/>
      <w:pPr>
        <w:ind w:left="6579" w:hanging="360"/>
      </w:pPr>
      <w:rPr>
        <w:rFonts w:hint="default"/>
        <w:lang w:val="ru-RU" w:eastAsia="en-US" w:bidi="ar-SA"/>
      </w:rPr>
    </w:lvl>
    <w:lvl w:ilvl="7" w:tplc="691E377E">
      <w:numFmt w:val="bullet"/>
      <w:lvlText w:val="•"/>
      <w:lvlJc w:val="left"/>
      <w:pPr>
        <w:ind w:left="7596" w:hanging="360"/>
      </w:pPr>
      <w:rPr>
        <w:rFonts w:hint="default"/>
        <w:lang w:val="ru-RU" w:eastAsia="en-US" w:bidi="ar-SA"/>
      </w:rPr>
    </w:lvl>
    <w:lvl w:ilvl="8" w:tplc="618A7FC4">
      <w:numFmt w:val="bullet"/>
      <w:lvlText w:val="•"/>
      <w:lvlJc w:val="left"/>
      <w:pPr>
        <w:ind w:left="8613" w:hanging="360"/>
      </w:pPr>
      <w:rPr>
        <w:rFonts w:hint="default"/>
        <w:lang w:val="ru-RU"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BD1730"/>
    <w:rsid w:val="00027CB4"/>
    <w:rsid w:val="000D08C8"/>
    <w:rsid w:val="00136377"/>
    <w:rsid w:val="00290AEF"/>
    <w:rsid w:val="00684B8B"/>
    <w:rsid w:val="006C7A16"/>
    <w:rsid w:val="00755787"/>
    <w:rsid w:val="00827CC7"/>
    <w:rsid w:val="0083037B"/>
    <w:rsid w:val="00AE6049"/>
    <w:rsid w:val="00BD1730"/>
    <w:rsid w:val="00C86928"/>
    <w:rsid w:val="00D04832"/>
    <w:rsid w:val="00D272BF"/>
    <w:rsid w:val="00D55915"/>
    <w:rsid w:val="00DE57D8"/>
    <w:rsid w:val="00E41353"/>
    <w:rsid w:val="00F5172E"/>
    <w:rsid w:val="00F53B1D"/>
    <w:rsid w:val="00FF3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D173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1730"/>
    <w:tblPr>
      <w:tblInd w:w="0" w:type="dxa"/>
      <w:tblCellMar>
        <w:top w:w="0" w:type="dxa"/>
        <w:left w:w="0" w:type="dxa"/>
        <w:bottom w:w="0" w:type="dxa"/>
        <w:right w:w="0" w:type="dxa"/>
      </w:tblCellMar>
    </w:tblPr>
  </w:style>
  <w:style w:type="paragraph" w:styleId="a3">
    <w:name w:val="Body Text"/>
    <w:basedOn w:val="a"/>
    <w:uiPriority w:val="1"/>
    <w:qFormat/>
    <w:rsid w:val="00BD1730"/>
    <w:rPr>
      <w:sz w:val="24"/>
      <w:szCs w:val="24"/>
    </w:rPr>
  </w:style>
  <w:style w:type="paragraph" w:customStyle="1" w:styleId="11">
    <w:name w:val="Заголовок 11"/>
    <w:basedOn w:val="a"/>
    <w:uiPriority w:val="1"/>
    <w:qFormat/>
    <w:rsid w:val="00BD1730"/>
    <w:pPr>
      <w:ind w:left="679"/>
      <w:outlineLvl w:val="1"/>
    </w:pPr>
    <w:rPr>
      <w:b/>
      <w:bCs/>
      <w:sz w:val="24"/>
      <w:szCs w:val="24"/>
    </w:rPr>
  </w:style>
  <w:style w:type="paragraph" w:customStyle="1" w:styleId="21">
    <w:name w:val="Заголовок 21"/>
    <w:basedOn w:val="a"/>
    <w:uiPriority w:val="1"/>
    <w:qFormat/>
    <w:rsid w:val="00BD1730"/>
    <w:pPr>
      <w:jc w:val="center"/>
      <w:outlineLvl w:val="2"/>
    </w:pPr>
    <w:rPr>
      <w:b/>
      <w:bCs/>
      <w:i/>
      <w:iCs/>
      <w:sz w:val="24"/>
      <w:szCs w:val="24"/>
    </w:rPr>
  </w:style>
  <w:style w:type="paragraph" w:styleId="a4">
    <w:name w:val="List Paragraph"/>
    <w:basedOn w:val="a"/>
    <w:uiPriority w:val="1"/>
    <w:qFormat/>
    <w:rsid w:val="00BD1730"/>
    <w:pPr>
      <w:spacing w:line="293" w:lineRule="exact"/>
      <w:ind w:left="473" w:hanging="360"/>
    </w:pPr>
  </w:style>
  <w:style w:type="paragraph" w:customStyle="1" w:styleId="TableParagraph">
    <w:name w:val="Table Paragraph"/>
    <w:basedOn w:val="a"/>
    <w:uiPriority w:val="1"/>
    <w:qFormat/>
    <w:rsid w:val="00BD1730"/>
    <w:pPr>
      <w:spacing w:line="252" w:lineRule="exact"/>
      <w:jc w:val="center"/>
    </w:pPr>
  </w:style>
  <w:style w:type="paragraph" w:styleId="a5">
    <w:name w:val="Balloon Text"/>
    <w:basedOn w:val="a"/>
    <w:link w:val="a6"/>
    <w:uiPriority w:val="99"/>
    <w:semiHidden/>
    <w:unhideWhenUsed/>
    <w:rsid w:val="00755787"/>
    <w:rPr>
      <w:rFonts w:ascii="Tahoma" w:hAnsi="Tahoma" w:cs="Tahoma"/>
      <w:sz w:val="16"/>
      <w:szCs w:val="16"/>
    </w:rPr>
  </w:style>
  <w:style w:type="character" w:customStyle="1" w:styleId="a6">
    <w:name w:val="Текст выноски Знак"/>
    <w:basedOn w:val="a0"/>
    <w:link w:val="a5"/>
    <w:uiPriority w:val="99"/>
    <w:semiHidden/>
    <w:rsid w:val="00755787"/>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957</Words>
  <Characters>5459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ВолковС</dc:creator>
  <cp:lastModifiedBy>User</cp:lastModifiedBy>
  <cp:revision>14</cp:revision>
  <dcterms:created xsi:type="dcterms:W3CDTF">2024-02-21T08:45:00Z</dcterms:created>
  <dcterms:modified xsi:type="dcterms:W3CDTF">2024-03-14T07:22:00Z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Acrobat PDFMaker 21 для Word</vt:lpwstr>
  </property>
  <property fmtid="{D5CDD505-2E9C-101B-9397-08002B2CF9AE}" pid="4" name="LastSaved">
    <vt:filetime>2024-02-21T00:00:00Z</vt:filetime>
  </property>
  <property fmtid="{D5CDD505-2E9C-101B-9397-08002B2CF9AE}" pid="5" name="Producer">
    <vt:lpwstr>Adobe PDF Library 21.1.167</vt:lpwstr>
  </property>
  <property fmtid="{D5CDD505-2E9C-101B-9397-08002B2CF9AE}" pid="6" name="SourceModified">
    <vt:lpwstr>D:20231109104746</vt:lpwstr>
  </property>
</Properties>
</file>